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70" w:rsidRPr="006017E3" w:rsidRDefault="007457B5" w:rsidP="00B60543">
      <w:pPr>
        <w:spacing w:line="360" w:lineRule="auto"/>
        <w:jc w:val="center"/>
        <w:rPr>
          <w:b/>
          <w:sz w:val="28"/>
          <w:szCs w:val="28"/>
        </w:rPr>
      </w:pPr>
      <w:r w:rsidRPr="006017E3">
        <w:rPr>
          <w:b/>
          <w:sz w:val="28"/>
          <w:szCs w:val="28"/>
        </w:rPr>
        <w:t>Re</w:t>
      </w:r>
      <w:r w:rsidR="00CD5555">
        <w:rPr>
          <w:b/>
          <w:sz w:val="28"/>
          <w:szCs w:val="28"/>
        </w:rPr>
        <w:t>casting</w:t>
      </w:r>
      <w:r w:rsidRPr="006017E3">
        <w:rPr>
          <w:b/>
          <w:sz w:val="28"/>
          <w:szCs w:val="28"/>
        </w:rPr>
        <w:t xml:space="preserve"> </w:t>
      </w:r>
      <w:r w:rsidR="00D94F29" w:rsidRPr="006017E3">
        <w:rPr>
          <w:b/>
          <w:sz w:val="28"/>
          <w:szCs w:val="28"/>
        </w:rPr>
        <w:t>Welfare</w:t>
      </w:r>
    </w:p>
    <w:p w:rsidR="00330212" w:rsidRPr="00F4577F" w:rsidRDefault="00414BDE" w:rsidP="00B60543">
      <w:pPr>
        <w:spacing w:line="360" w:lineRule="auto"/>
        <w:ind w:firstLine="720"/>
        <w:jc w:val="both"/>
        <w:rPr>
          <w:bCs/>
        </w:rPr>
      </w:pPr>
      <w:r>
        <w:rPr>
          <w:noProof/>
          <w:lang w:bidi="hi-IN"/>
        </w:rPr>
        <w:drawing>
          <wp:anchor distT="0" distB="0" distL="114300" distR="114300" simplePos="0" relativeHeight="251658240" behindDoc="0" locked="0" layoutInCell="1" allowOverlap="1" wp14:anchorId="4100B42B" wp14:editId="530CBE4C">
            <wp:simplePos x="3488055" y="4899660"/>
            <wp:positionH relativeFrom="margin">
              <wp:align>right</wp:align>
            </wp:positionH>
            <wp:positionV relativeFrom="margin">
              <wp:posOffset>1919908</wp:posOffset>
            </wp:positionV>
            <wp:extent cx="1657350" cy="1447800"/>
            <wp:effectExtent l="0" t="0" r="0" b="0"/>
            <wp:wrapSquare wrapText="bothSides"/>
            <wp:docPr id="2" name="Picture 2" descr="D:\self\Self.jpg"/>
            <wp:cNvGraphicFramePr/>
            <a:graphic xmlns:a="http://schemas.openxmlformats.org/drawingml/2006/main">
              <a:graphicData uri="http://schemas.openxmlformats.org/drawingml/2006/picture">
                <pic:pic xmlns:pic="http://schemas.openxmlformats.org/drawingml/2006/picture">
                  <pic:nvPicPr>
                    <pic:cNvPr id="2" name="Picture 2" descr="D:\self\Self.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447800"/>
                    </a:xfrm>
                    <a:prstGeom prst="rect">
                      <a:avLst/>
                    </a:prstGeom>
                    <a:noFill/>
                    <a:ln>
                      <a:noFill/>
                    </a:ln>
                  </pic:spPr>
                </pic:pic>
              </a:graphicData>
            </a:graphic>
          </wp:anchor>
        </w:drawing>
      </w:r>
      <w:r w:rsidR="00B526D8">
        <w:rPr>
          <w:bCs/>
        </w:rPr>
        <w:t>Despite</w:t>
      </w:r>
      <w:r w:rsidR="003B301B">
        <w:rPr>
          <w:bCs/>
        </w:rPr>
        <w:t xml:space="preserve"> </w:t>
      </w:r>
      <w:r w:rsidR="008246F2">
        <w:rPr>
          <w:bCs/>
        </w:rPr>
        <w:t xml:space="preserve">our </w:t>
      </w:r>
      <w:r w:rsidR="00AC27C5">
        <w:rPr>
          <w:bCs/>
        </w:rPr>
        <w:t xml:space="preserve">‘deepening’ </w:t>
      </w:r>
      <w:r w:rsidR="003B301B">
        <w:rPr>
          <w:bCs/>
        </w:rPr>
        <w:t>democracy</w:t>
      </w:r>
      <w:r w:rsidR="00BD250D">
        <w:rPr>
          <w:bCs/>
        </w:rPr>
        <w:t xml:space="preserve"> </w:t>
      </w:r>
      <w:r w:rsidR="008246F2">
        <w:rPr>
          <w:bCs/>
        </w:rPr>
        <w:t xml:space="preserve">and record economic growth </w:t>
      </w:r>
      <w:r w:rsidR="00AB0961">
        <w:rPr>
          <w:bCs/>
        </w:rPr>
        <w:t xml:space="preserve">since 1990s, </w:t>
      </w:r>
      <w:r w:rsidR="007457B5">
        <w:rPr>
          <w:bCs/>
        </w:rPr>
        <w:t>human indices</w:t>
      </w:r>
      <w:r w:rsidR="003B301B">
        <w:rPr>
          <w:bCs/>
        </w:rPr>
        <w:t xml:space="preserve"> </w:t>
      </w:r>
      <w:r w:rsidR="008246F2">
        <w:rPr>
          <w:bCs/>
        </w:rPr>
        <w:t xml:space="preserve">in India </w:t>
      </w:r>
      <w:r w:rsidR="00B526D8">
        <w:rPr>
          <w:bCs/>
        </w:rPr>
        <w:t>have</w:t>
      </w:r>
      <w:r w:rsidR="00AB0961">
        <w:rPr>
          <w:bCs/>
        </w:rPr>
        <w:t xml:space="preserve"> remained dismal on m</w:t>
      </w:r>
      <w:r w:rsidR="008246F2">
        <w:rPr>
          <w:bCs/>
        </w:rPr>
        <w:t>ost</w:t>
      </w:r>
      <w:r w:rsidR="00AB0961">
        <w:rPr>
          <w:bCs/>
        </w:rPr>
        <w:t xml:space="preserve"> counts</w:t>
      </w:r>
      <w:r w:rsidR="00B526D8">
        <w:rPr>
          <w:bCs/>
        </w:rPr>
        <w:t>.</w:t>
      </w:r>
      <w:r w:rsidR="00BE7C5D">
        <w:rPr>
          <w:bCs/>
        </w:rPr>
        <w:t xml:space="preserve"> </w:t>
      </w:r>
      <w:r w:rsidR="00B526D8">
        <w:rPr>
          <w:bCs/>
        </w:rPr>
        <w:t>While about</w:t>
      </w:r>
      <w:r w:rsidR="008906A8">
        <w:rPr>
          <w:bCs/>
        </w:rPr>
        <w:t xml:space="preserve"> a</w:t>
      </w:r>
      <w:r w:rsidR="00B526D8">
        <w:rPr>
          <w:bCs/>
        </w:rPr>
        <w:t xml:space="preserve"> sixth </w:t>
      </w:r>
      <w:r w:rsidR="007457B5">
        <w:rPr>
          <w:bCs/>
        </w:rPr>
        <w:t>of our population</w:t>
      </w:r>
      <w:r w:rsidR="00882D5A">
        <w:rPr>
          <w:bCs/>
        </w:rPr>
        <w:t xml:space="preserve"> </w:t>
      </w:r>
      <w:r w:rsidR="00AB0961">
        <w:rPr>
          <w:bCs/>
        </w:rPr>
        <w:t>remain</w:t>
      </w:r>
      <w:r w:rsidR="008906A8">
        <w:rPr>
          <w:bCs/>
        </w:rPr>
        <w:t xml:space="preserve">s </w:t>
      </w:r>
      <w:r w:rsidR="007457B5">
        <w:rPr>
          <w:bCs/>
        </w:rPr>
        <w:t xml:space="preserve">close to the starvation line </w:t>
      </w:r>
      <w:r w:rsidR="00FB16F7">
        <w:rPr>
          <w:bCs/>
        </w:rPr>
        <w:t>(</w:t>
      </w:r>
      <w:r w:rsidR="007457B5">
        <w:rPr>
          <w:bCs/>
        </w:rPr>
        <w:t>of $ 1.25 per capita</w:t>
      </w:r>
      <w:r w:rsidR="00CF7ABA">
        <w:rPr>
          <w:bCs/>
        </w:rPr>
        <w:t>, daily consumption</w:t>
      </w:r>
      <w:r w:rsidR="00FB16F7">
        <w:rPr>
          <w:bCs/>
        </w:rPr>
        <w:t>)</w:t>
      </w:r>
      <w:r w:rsidR="00B526D8">
        <w:rPr>
          <w:bCs/>
        </w:rPr>
        <w:t>, as much as</w:t>
      </w:r>
      <w:r w:rsidR="00CF7ABA">
        <w:rPr>
          <w:bCs/>
        </w:rPr>
        <w:t xml:space="preserve"> </w:t>
      </w:r>
      <w:r w:rsidR="00882D5A">
        <w:rPr>
          <w:bCs/>
        </w:rPr>
        <w:t>a third</w:t>
      </w:r>
      <w:r w:rsidR="00CF7ABA">
        <w:rPr>
          <w:bCs/>
        </w:rPr>
        <w:t xml:space="preserve"> of our children </w:t>
      </w:r>
      <w:r w:rsidR="00F86470">
        <w:rPr>
          <w:bCs/>
        </w:rPr>
        <w:t>appear</w:t>
      </w:r>
      <w:r w:rsidR="00882D5A">
        <w:rPr>
          <w:bCs/>
        </w:rPr>
        <w:t xml:space="preserve"> </w:t>
      </w:r>
      <w:r w:rsidR="00CF7ABA">
        <w:rPr>
          <w:bCs/>
        </w:rPr>
        <w:t xml:space="preserve">stunted and about half of Indian women </w:t>
      </w:r>
      <w:r w:rsidR="00F86470">
        <w:rPr>
          <w:bCs/>
        </w:rPr>
        <w:t xml:space="preserve">were found </w:t>
      </w:r>
      <w:r w:rsidR="00B526D8">
        <w:rPr>
          <w:bCs/>
        </w:rPr>
        <w:t>anemic</w:t>
      </w:r>
      <w:r w:rsidR="008246F2">
        <w:rPr>
          <w:bCs/>
        </w:rPr>
        <w:t>,</w:t>
      </w:r>
      <w:r w:rsidR="00882D5A">
        <w:rPr>
          <w:bCs/>
        </w:rPr>
        <w:t xml:space="preserve"> </w:t>
      </w:r>
      <w:r w:rsidR="00FB16F7">
        <w:rPr>
          <w:bCs/>
        </w:rPr>
        <w:t xml:space="preserve">in </w:t>
      </w:r>
      <w:r w:rsidR="00791273">
        <w:rPr>
          <w:bCs/>
        </w:rPr>
        <w:t>the National Family Health Survey,</w:t>
      </w:r>
      <w:r w:rsidR="00F86470">
        <w:rPr>
          <w:bCs/>
        </w:rPr>
        <w:t xml:space="preserve"> in 20</w:t>
      </w:r>
      <w:r w:rsidR="00791273">
        <w:rPr>
          <w:bCs/>
        </w:rPr>
        <w:t>0</w:t>
      </w:r>
      <w:r w:rsidR="00BD250D">
        <w:rPr>
          <w:bCs/>
        </w:rPr>
        <w:t>5</w:t>
      </w:r>
      <w:r w:rsidR="00B526D8">
        <w:rPr>
          <w:bCs/>
        </w:rPr>
        <w:t xml:space="preserve">. </w:t>
      </w:r>
      <w:r w:rsidR="00F37680">
        <w:rPr>
          <w:bCs/>
        </w:rPr>
        <w:t xml:space="preserve">No doubt, life expectancy </w:t>
      </w:r>
      <w:r w:rsidR="00190239">
        <w:rPr>
          <w:bCs/>
        </w:rPr>
        <w:t xml:space="preserve">has doubled </w:t>
      </w:r>
      <w:r w:rsidR="00F86470">
        <w:rPr>
          <w:bCs/>
        </w:rPr>
        <w:t xml:space="preserve">in </w:t>
      </w:r>
      <w:r w:rsidR="008246F2">
        <w:rPr>
          <w:bCs/>
        </w:rPr>
        <w:t xml:space="preserve">the country </w:t>
      </w:r>
      <w:r w:rsidR="00F37680">
        <w:rPr>
          <w:bCs/>
        </w:rPr>
        <w:t>since independence</w:t>
      </w:r>
      <w:r w:rsidR="00FB16F7">
        <w:rPr>
          <w:bCs/>
        </w:rPr>
        <w:t>.</w:t>
      </w:r>
      <w:r w:rsidR="00882D5A">
        <w:rPr>
          <w:bCs/>
        </w:rPr>
        <w:t xml:space="preserve"> </w:t>
      </w:r>
      <w:r w:rsidR="00FB16F7">
        <w:rPr>
          <w:bCs/>
        </w:rPr>
        <w:t>Y</w:t>
      </w:r>
      <w:r w:rsidR="00F37680">
        <w:rPr>
          <w:bCs/>
        </w:rPr>
        <w:t xml:space="preserve">et, </w:t>
      </w:r>
      <w:r w:rsidR="00B526D8">
        <w:rPr>
          <w:bCs/>
        </w:rPr>
        <w:t>morbidity</w:t>
      </w:r>
      <w:r w:rsidR="00882D5A">
        <w:rPr>
          <w:bCs/>
        </w:rPr>
        <w:t xml:space="preserve"> </w:t>
      </w:r>
      <w:r w:rsidR="00F173E0">
        <w:rPr>
          <w:bCs/>
        </w:rPr>
        <w:t>is</w:t>
      </w:r>
      <w:r w:rsidR="008906A8">
        <w:rPr>
          <w:bCs/>
        </w:rPr>
        <w:t xml:space="preserve"> </w:t>
      </w:r>
      <w:r w:rsidR="008246F2">
        <w:rPr>
          <w:bCs/>
        </w:rPr>
        <w:t>ris</w:t>
      </w:r>
      <w:r w:rsidR="00BD250D">
        <w:rPr>
          <w:bCs/>
        </w:rPr>
        <w:t>ing</w:t>
      </w:r>
      <w:r w:rsidR="00F37680">
        <w:rPr>
          <w:bCs/>
        </w:rPr>
        <w:t xml:space="preserve"> </w:t>
      </w:r>
      <w:r w:rsidR="00FB16F7">
        <w:rPr>
          <w:bCs/>
        </w:rPr>
        <w:t>as</w:t>
      </w:r>
      <w:r w:rsidR="00BD250D">
        <w:rPr>
          <w:bCs/>
        </w:rPr>
        <w:t xml:space="preserve"> pollution and contaminated food and water </w:t>
      </w:r>
      <w:r w:rsidR="00BE7C5D">
        <w:rPr>
          <w:bCs/>
        </w:rPr>
        <w:t>are unleashing</w:t>
      </w:r>
      <w:r w:rsidR="00FB16F7">
        <w:rPr>
          <w:bCs/>
        </w:rPr>
        <w:t xml:space="preserve"> diseases like </w:t>
      </w:r>
      <w:r w:rsidR="008246F2">
        <w:rPr>
          <w:bCs/>
        </w:rPr>
        <w:t xml:space="preserve">asthma and </w:t>
      </w:r>
      <w:r w:rsidR="00FB16F7">
        <w:rPr>
          <w:bCs/>
        </w:rPr>
        <w:t xml:space="preserve">diabetes </w:t>
      </w:r>
      <w:r w:rsidR="00BE7C5D">
        <w:rPr>
          <w:bCs/>
        </w:rPr>
        <w:t>on a</w:t>
      </w:r>
      <w:r w:rsidR="008246F2">
        <w:rPr>
          <w:bCs/>
        </w:rPr>
        <w:t>n unprecedented</w:t>
      </w:r>
      <w:r w:rsidR="00F86470">
        <w:rPr>
          <w:bCs/>
        </w:rPr>
        <w:t xml:space="preserve"> </w:t>
      </w:r>
      <w:r w:rsidR="00BE7C5D">
        <w:rPr>
          <w:bCs/>
        </w:rPr>
        <w:t>scale</w:t>
      </w:r>
      <w:r w:rsidR="00D57EFA">
        <w:rPr>
          <w:bCs/>
        </w:rPr>
        <w:t>.</w:t>
      </w:r>
      <w:r w:rsidR="00BD250D">
        <w:rPr>
          <w:bCs/>
        </w:rPr>
        <w:t xml:space="preserve"> </w:t>
      </w:r>
      <w:r w:rsidR="00F173E0">
        <w:rPr>
          <w:bCs/>
        </w:rPr>
        <w:t xml:space="preserve">Contradictory trends are evident in </w:t>
      </w:r>
      <w:r w:rsidR="00F86470">
        <w:rPr>
          <w:bCs/>
        </w:rPr>
        <w:t xml:space="preserve">Indian </w:t>
      </w:r>
      <w:r w:rsidR="00FB16F7">
        <w:rPr>
          <w:bCs/>
        </w:rPr>
        <w:t>education too; while</w:t>
      </w:r>
      <w:r w:rsidR="00F173E0">
        <w:rPr>
          <w:bCs/>
        </w:rPr>
        <w:t>,</w:t>
      </w:r>
      <w:r w:rsidR="00FB16F7">
        <w:rPr>
          <w:bCs/>
        </w:rPr>
        <w:t xml:space="preserve"> o</w:t>
      </w:r>
      <w:r w:rsidR="00F37680">
        <w:rPr>
          <w:bCs/>
        </w:rPr>
        <w:t xml:space="preserve">n paper, </w:t>
      </w:r>
      <w:r w:rsidR="00791273">
        <w:rPr>
          <w:bCs/>
        </w:rPr>
        <w:t>6</w:t>
      </w:r>
      <w:r w:rsidR="00FB16F7">
        <w:rPr>
          <w:bCs/>
        </w:rPr>
        <w:t xml:space="preserve">0% of </w:t>
      </w:r>
      <w:r w:rsidR="00D94F29">
        <w:rPr>
          <w:bCs/>
        </w:rPr>
        <w:t xml:space="preserve">our </w:t>
      </w:r>
      <w:r w:rsidR="00791273">
        <w:rPr>
          <w:bCs/>
        </w:rPr>
        <w:t>enrolled</w:t>
      </w:r>
      <w:r w:rsidR="00D57EFA">
        <w:rPr>
          <w:bCs/>
        </w:rPr>
        <w:t xml:space="preserve"> children are </w:t>
      </w:r>
      <w:r w:rsidR="00F86470">
        <w:rPr>
          <w:bCs/>
        </w:rPr>
        <w:t xml:space="preserve">now </w:t>
      </w:r>
      <w:r w:rsidR="00D57EFA">
        <w:rPr>
          <w:bCs/>
        </w:rPr>
        <w:t xml:space="preserve">completing primary education, only </w:t>
      </w:r>
      <w:r w:rsidR="00791273">
        <w:rPr>
          <w:bCs/>
        </w:rPr>
        <w:t>half</w:t>
      </w:r>
      <w:r w:rsidR="00BD250D">
        <w:rPr>
          <w:bCs/>
        </w:rPr>
        <w:t xml:space="preserve"> </w:t>
      </w:r>
      <w:r w:rsidR="00791273">
        <w:rPr>
          <w:bCs/>
        </w:rPr>
        <w:t xml:space="preserve">of these can </w:t>
      </w:r>
      <w:r w:rsidR="00BD250D">
        <w:rPr>
          <w:bCs/>
        </w:rPr>
        <w:t>read</w:t>
      </w:r>
      <w:r w:rsidR="00AB0961">
        <w:rPr>
          <w:bCs/>
        </w:rPr>
        <w:t xml:space="preserve"> </w:t>
      </w:r>
      <w:r w:rsidR="00D57EFA">
        <w:rPr>
          <w:bCs/>
        </w:rPr>
        <w:t>sentence</w:t>
      </w:r>
      <w:r w:rsidR="00BD250D">
        <w:rPr>
          <w:bCs/>
        </w:rPr>
        <w:t xml:space="preserve">s in their mother tongue </w:t>
      </w:r>
      <w:r w:rsidR="00791273">
        <w:rPr>
          <w:bCs/>
        </w:rPr>
        <w:t>and less than a t</w:t>
      </w:r>
      <w:bookmarkStart w:id="0" w:name="_GoBack"/>
      <w:bookmarkEnd w:id="0"/>
      <w:r w:rsidR="00791273">
        <w:rPr>
          <w:bCs/>
        </w:rPr>
        <w:t>hird can</w:t>
      </w:r>
      <w:r w:rsidR="00D57EFA">
        <w:rPr>
          <w:bCs/>
        </w:rPr>
        <w:t xml:space="preserve"> </w:t>
      </w:r>
      <w:r w:rsidR="00BD250D">
        <w:rPr>
          <w:bCs/>
        </w:rPr>
        <w:t>do</w:t>
      </w:r>
      <w:r w:rsidR="00D57EFA">
        <w:rPr>
          <w:bCs/>
        </w:rPr>
        <w:t xml:space="preserve"> </w:t>
      </w:r>
      <w:r w:rsidR="00AB0961">
        <w:rPr>
          <w:bCs/>
        </w:rPr>
        <w:t xml:space="preserve">two digit </w:t>
      </w:r>
      <w:proofErr w:type="gramStart"/>
      <w:r w:rsidR="00D57EFA">
        <w:rPr>
          <w:bCs/>
        </w:rPr>
        <w:t>multiplication</w:t>
      </w:r>
      <w:proofErr w:type="gramEnd"/>
      <w:r w:rsidR="00791273">
        <w:rPr>
          <w:bCs/>
        </w:rPr>
        <w:t>, according to a survey conducted by the Human Resource Development Ministry</w:t>
      </w:r>
      <w:r w:rsidR="00AB0961">
        <w:rPr>
          <w:bCs/>
        </w:rPr>
        <w:t xml:space="preserve"> </w:t>
      </w:r>
      <w:r w:rsidR="00F86470">
        <w:rPr>
          <w:bCs/>
        </w:rPr>
        <w:t>last year</w:t>
      </w:r>
      <w:r w:rsidR="00D57EFA">
        <w:rPr>
          <w:bCs/>
        </w:rPr>
        <w:t xml:space="preserve">. </w:t>
      </w:r>
      <w:r w:rsidR="005B7A38">
        <w:rPr>
          <w:bCs/>
        </w:rPr>
        <w:t xml:space="preserve">In the sphere of </w:t>
      </w:r>
      <w:r w:rsidR="00330212">
        <w:rPr>
          <w:bCs/>
        </w:rPr>
        <w:t>governance</w:t>
      </w:r>
      <w:r w:rsidR="005B7A38">
        <w:rPr>
          <w:bCs/>
        </w:rPr>
        <w:t xml:space="preserve"> too</w:t>
      </w:r>
      <w:r w:rsidR="008906A8">
        <w:rPr>
          <w:bCs/>
        </w:rPr>
        <w:t>,</w:t>
      </w:r>
      <w:r w:rsidR="00330212">
        <w:rPr>
          <w:bCs/>
        </w:rPr>
        <w:t xml:space="preserve"> the picture is</w:t>
      </w:r>
      <w:r w:rsidR="00BD250D">
        <w:rPr>
          <w:bCs/>
        </w:rPr>
        <w:t xml:space="preserve"> </w:t>
      </w:r>
      <w:r w:rsidR="00330212">
        <w:rPr>
          <w:bCs/>
        </w:rPr>
        <w:t>bleak</w:t>
      </w:r>
      <w:r w:rsidR="00BD250D">
        <w:rPr>
          <w:bCs/>
        </w:rPr>
        <w:t xml:space="preserve"> </w:t>
      </w:r>
      <w:r w:rsidR="00D94F29">
        <w:rPr>
          <w:bCs/>
        </w:rPr>
        <w:t>in m</w:t>
      </w:r>
      <w:r w:rsidR="00AB0961">
        <w:rPr>
          <w:bCs/>
        </w:rPr>
        <w:t>ost</w:t>
      </w:r>
      <w:r w:rsidR="00D94F29">
        <w:rPr>
          <w:bCs/>
        </w:rPr>
        <w:t xml:space="preserve"> </w:t>
      </w:r>
      <w:r w:rsidR="00190239">
        <w:rPr>
          <w:bCs/>
        </w:rPr>
        <w:t>provinces</w:t>
      </w:r>
      <w:r w:rsidR="00AB0961">
        <w:rPr>
          <w:bCs/>
        </w:rPr>
        <w:t xml:space="preserve"> of India</w:t>
      </w:r>
      <w:r w:rsidR="00E85BB8">
        <w:rPr>
          <w:bCs/>
        </w:rPr>
        <w:t>.</w:t>
      </w:r>
      <w:r w:rsidR="00BD250D">
        <w:rPr>
          <w:bCs/>
        </w:rPr>
        <w:t xml:space="preserve"> </w:t>
      </w:r>
      <w:r w:rsidR="00E85BB8">
        <w:rPr>
          <w:bCs/>
        </w:rPr>
        <w:t>In 2014, for example,</w:t>
      </w:r>
      <w:r w:rsidR="00BD250D">
        <w:rPr>
          <w:bCs/>
        </w:rPr>
        <w:t xml:space="preserve"> </w:t>
      </w:r>
      <w:r w:rsidR="00330212" w:rsidRPr="00F4577F">
        <w:rPr>
          <w:bCs/>
        </w:rPr>
        <w:t>14%</w:t>
      </w:r>
      <w:r w:rsidR="00330212">
        <w:rPr>
          <w:bCs/>
        </w:rPr>
        <w:t xml:space="preserve"> of </w:t>
      </w:r>
      <w:r w:rsidR="00CD5555">
        <w:rPr>
          <w:bCs/>
        </w:rPr>
        <w:t xml:space="preserve">our </w:t>
      </w:r>
      <w:r w:rsidR="00330212">
        <w:rPr>
          <w:bCs/>
        </w:rPr>
        <w:t xml:space="preserve">legislators </w:t>
      </w:r>
      <w:r w:rsidR="00BD250D">
        <w:rPr>
          <w:bCs/>
        </w:rPr>
        <w:t xml:space="preserve">had </w:t>
      </w:r>
      <w:r w:rsidR="00FB16F7">
        <w:rPr>
          <w:bCs/>
        </w:rPr>
        <w:t xml:space="preserve">heinous </w:t>
      </w:r>
      <w:r w:rsidR="00330212" w:rsidRPr="00F4577F">
        <w:rPr>
          <w:bCs/>
        </w:rPr>
        <w:t xml:space="preserve">criminal cases </w:t>
      </w:r>
      <w:r w:rsidR="00CD5555">
        <w:rPr>
          <w:bCs/>
        </w:rPr>
        <w:t xml:space="preserve">pending </w:t>
      </w:r>
      <w:r w:rsidR="00330212" w:rsidRPr="00F4577F">
        <w:rPr>
          <w:bCs/>
        </w:rPr>
        <w:t>against them</w:t>
      </w:r>
      <w:r w:rsidR="00CD5555">
        <w:rPr>
          <w:bCs/>
        </w:rPr>
        <w:t xml:space="preserve"> even as</w:t>
      </w:r>
      <w:r w:rsidR="00190239">
        <w:rPr>
          <w:bCs/>
        </w:rPr>
        <w:t xml:space="preserve"> bail, parole and case-</w:t>
      </w:r>
      <w:r w:rsidR="00BE7C5D">
        <w:rPr>
          <w:bCs/>
        </w:rPr>
        <w:t xml:space="preserve">closures </w:t>
      </w:r>
      <w:r w:rsidR="00CD5555">
        <w:rPr>
          <w:bCs/>
        </w:rPr>
        <w:t xml:space="preserve">are </w:t>
      </w:r>
      <w:r w:rsidR="008246F2">
        <w:rPr>
          <w:bCs/>
        </w:rPr>
        <w:t xml:space="preserve">available to </w:t>
      </w:r>
      <w:r w:rsidR="00F86470">
        <w:rPr>
          <w:bCs/>
        </w:rPr>
        <w:t xml:space="preserve">dangerous </w:t>
      </w:r>
      <w:r w:rsidR="00BE7C5D">
        <w:rPr>
          <w:bCs/>
        </w:rPr>
        <w:t xml:space="preserve">criminals </w:t>
      </w:r>
      <w:r w:rsidR="00CD5555">
        <w:rPr>
          <w:bCs/>
        </w:rPr>
        <w:t xml:space="preserve">while </w:t>
      </w:r>
      <w:r w:rsidR="00BE7C5D" w:rsidRPr="00F4577F">
        <w:rPr>
          <w:bCs/>
        </w:rPr>
        <w:t xml:space="preserve">pendency in courts </w:t>
      </w:r>
      <w:r w:rsidR="00BE7C5D">
        <w:rPr>
          <w:bCs/>
        </w:rPr>
        <w:t>ha</w:t>
      </w:r>
      <w:r w:rsidR="00F86470">
        <w:rPr>
          <w:bCs/>
        </w:rPr>
        <w:t>s</w:t>
      </w:r>
      <w:r w:rsidR="00BE7C5D">
        <w:rPr>
          <w:bCs/>
        </w:rPr>
        <w:t xml:space="preserve"> crossed the </w:t>
      </w:r>
      <w:r w:rsidR="00BE7C5D" w:rsidRPr="00F4577F">
        <w:rPr>
          <w:bCs/>
        </w:rPr>
        <w:t xml:space="preserve">three </w:t>
      </w:r>
      <w:proofErr w:type="spellStart"/>
      <w:r w:rsidR="00BE7C5D" w:rsidRPr="00F4577F">
        <w:rPr>
          <w:bCs/>
        </w:rPr>
        <w:t>crore</w:t>
      </w:r>
      <w:proofErr w:type="spellEnd"/>
      <w:r w:rsidR="00BE7C5D">
        <w:rPr>
          <w:bCs/>
        </w:rPr>
        <w:t xml:space="preserve"> mark and</w:t>
      </w:r>
      <w:r w:rsidR="00BD250D" w:rsidRPr="00F4577F">
        <w:rPr>
          <w:bCs/>
        </w:rPr>
        <w:t xml:space="preserve"> crimes</w:t>
      </w:r>
      <w:r w:rsidR="00BD250D">
        <w:rPr>
          <w:bCs/>
        </w:rPr>
        <w:t xml:space="preserve"> </w:t>
      </w:r>
      <w:r w:rsidR="00BD250D" w:rsidRPr="00F4577F">
        <w:rPr>
          <w:bCs/>
        </w:rPr>
        <w:t>against women</w:t>
      </w:r>
      <w:r w:rsidR="00BE7C5D">
        <w:rPr>
          <w:bCs/>
        </w:rPr>
        <w:t xml:space="preserve"> are growing </w:t>
      </w:r>
      <w:r w:rsidR="00BD250D">
        <w:rPr>
          <w:bCs/>
        </w:rPr>
        <w:t xml:space="preserve">in </w:t>
      </w:r>
      <w:r w:rsidR="008246F2">
        <w:rPr>
          <w:bCs/>
        </w:rPr>
        <w:t xml:space="preserve">brutality as well as </w:t>
      </w:r>
      <w:r w:rsidR="00BD250D">
        <w:rPr>
          <w:bCs/>
        </w:rPr>
        <w:t>frequency</w:t>
      </w:r>
      <w:r w:rsidR="00F173E0">
        <w:rPr>
          <w:bCs/>
        </w:rPr>
        <w:t xml:space="preserve">. </w:t>
      </w:r>
    </w:p>
    <w:p w:rsidR="007457B5" w:rsidRDefault="00F173E0" w:rsidP="00B60543">
      <w:pPr>
        <w:spacing w:line="360" w:lineRule="auto"/>
        <w:ind w:firstLine="720"/>
        <w:jc w:val="both"/>
        <w:rPr>
          <w:bCs/>
        </w:rPr>
      </w:pPr>
      <w:r>
        <w:rPr>
          <w:bCs/>
        </w:rPr>
        <w:t>In such a scenario</w:t>
      </w:r>
      <w:r w:rsidR="00D57EFA">
        <w:rPr>
          <w:bCs/>
        </w:rPr>
        <w:t xml:space="preserve">, </w:t>
      </w:r>
      <w:r w:rsidR="00CD5555">
        <w:rPr>
          <w:bCs/>
        </w:rPr>
        <w:t xml:space="preserve">the mass of our population is forced to live in harrowing </w:t>
      </w:r>
      <w:r w:rsidR="00330212">
        <w:rPr>
          <w:bCs/>
        </w:rPr>
        <w:t>insecurity</w:t>
      </w:r>
      <w:r w:rsidR="00CD5555">
        <w:rPr>
          <w:bCs/>
        </w:rPr>
        <w:t xml:space="preserve"> compounded by </w:t>
      </w:r>
      <w:r w:rsidR="008246F2">
        <w:rPr>
          <w:bCs/>
        </w:rPr>
        <w:t xml:space="preserve">their </w:t>
      </w:r>
      <w:r w:rsidR="00CD5555">
        <w:rPr>
          <w:bCs/>
        </w:rPr>
        <w:t>low wages, harsh working conditions and little insurance against illness, old age or accidents.</w:t>
      </w:r>
      <w:r w:rsidR="00190239">
        <w:rPr>
          <w:bCs/>
        </w:rPr>
        <w:t xml:space="preserve"> It is this nine-</w:t>
      </w:r>
      <w:r w:rsidR="00033134">
        <w:rPr>
          <w:bCs/>
        </w:rPr>
        <w:t>tenth of population living in villages and slums that</w:t>
      </w:r>
      <w:r w:rsidR="008906A8">
        <w:rPr>
          <w:bCs/>
        </w:rPr>
        <w:t xml:space="preserve"> </w:t>
      </w:r>
      <w:r>
        <w:rPr>
          <w:bCs/>
        </w:rPr>
        <w:t>face</w:t>
      </w:r>
      <w:r w:rsidR="00033134">
        <w:rPr>
          <w:bCs/>
        </w:rPr>
        <w:t>s</w:t>
      </w:r>
      <w:r>
        <w:rPr>
          <w:bCs/>
        </w:rPr>
        <w:t xml:space="preserve"> the brunt of </w:t>
      </w:r>
      <w:r w:rsidR="00CD5555" w:rsidRPr="00F4577F">
        <w:rPr>
          <w:bCs/>
        </w:rPr>
        <w:t>health risks (including th</w:t>
      </w:r>
      <w:r w:rsidR="00CD5555">
        <w:rPr>
          <w:bCs/>
        </w:rPr>
        <w:t>e presence of fake medicines and</w:t>
      </w:r>
      <w:r w:rsidR="00CD5555" w:rsidRPr="00F4577F">
        <w:rPr>
          <w:bCs/>
        </w:rPr>
        <w:t xml:space="preserve"> doctors)</w:t>
      </w:r>
      <w:r w:rsidR="00CD5555">
        <w:rPr>
          <w:bCs/>
        </w:rPr>
        <w:t xml:space="preserve">, </w:t>
      </w:r>
      <w:r w:rsidR="00455008" w:rsidRPr="00F4577F">
        <w:rPr>
          <w:bCs/>
        </w:rPr>
        <w:t xml:space="preserve">economic </w:t>
      </w:r>
      <w:r w:rsidR="00455008">
        <w:rPr>
          <w:bCs/>
        </w:rPr>
        <w:t>fail</w:t>
      </w:r>
      <w:r w:rsidR="00190239">
        <w:rPr>
          <w:bCs/>
        </w:rPr>
        <w:t>ings</w:t>
      </w:r>
      <w:r w:rsidR="00455008">
        <w:rPr>
          <w:bCs/>
        </w:rPr>
        <w:t xml:space="preserve"> </w:t>
      </w:r>
      <w:r w:rsidR="00455008" w:rsidRPr="00F4577F">
        <w:rPr>
          <w:bCs/>
        </w:rPr>
        <w:t xml:space="preserve">(including </w:t>
      </w:r>
      <w:r w:rsidR="00CD5555">
        <w:rPr>
          <w:bCs/>
        </w:rPr>
        <w:t xml:space="preserve">immense </w:t>
      </w:r>
      <w:r w:rsidR="00455008">
        <w:rPr>
          <w:bCs/>
        </w:rPr>
        <w:t>underemployment</w:t>
      </w:r>
      <w:r w:rsidR="00033134">
        <w:rPr>
          <w:bCs/>
        </w:rPr>
        <w:t xml:space="preserve"> </w:t>
      </w:r>
      <w:r w:rsidR="00455008">
        <w:rPr>
          <w:bCs/>
        </w:rPr>
        <w:t>and p</w:t>
      </w:r>
      <w:r w:rsidR="00CD5555">
        <w:rPr>
          <w:bCs/>
        </w:rPr>
        <w:t>oor</w:t>
      </w:r>
      <w:r w:rsidR="00455008">
        <w:rPr>
          <w:bCs/>
        </w:rPr>
        <w:t xml:space="preserve"> infrastructure</w:t>
      </w:r>
      <w:r w:rsidR="00455008" w:rsidRPr="00F4577F">
        <w:rPr>
          <w:bCs/>
        </w:rPr>
        <w:t>), and</w:t>
      </w:r>
      <w:r w:rsidRPr="00F4577F">
        <w:rPr>
          <w:bCs/>
        </w:rPr>
        <w:t xml:space="preserve"> communal tensions (including riots over </w:t>
      </w:r>
      <w:r w:rsidR="00237E29">
        <w:rPr>
          <w:bCs/>
        </w:rPr>
        <w:t xml:space="preserve">music, stalking and </w:t>
      </w:r>
      <w:r w:rsidRPr="00F4577F">
        <w:rPr>
          <w:bCs/>
        </w:rPr>
        <w:t>crick</w:t>
      </w:r>
      <w:r w:rsidR="00455008">
        <w:rPr>
          <w:bCs/>
        </w:rPr>
        <w:t>et)</w:t>
      </w:r>
      <w:r w:rsidR="00CD5555">
        <w:rPr>
          <w:bCs/>
        </w:rPr>
        <w:t xml:space="preserve"> too</w:t>
      </w:r>
      <w:r>
        <w:rPr>
          <w:bCs/>
        </w:rPr>
        <w:t>.</w:t>
      </w:r>
      <w:r w:rsidR="00165277">
        <w:rPr>
          <w:bCs/>
        </w:rPr>
        <w:t xml:space="preserve"> </w:t>
      </w:r>
    </w:p>
    <w:p w:rsidR="00165277" w:rsidRPr="00D94F29" w:rsidRDefault="00D94F29" w:rsidP="00B60543">
      <w:pPr>
        <w:spacing w:line="360" w:lineRule="auto"/>
        <w:jc w:val="both"/>
        <w:rPr>
          <w:b/>
        </w:rPr>
      </w:pPr>
      <w:r w:rsidRPr="00D94F29">
        <w:rPr>
          <w:b/>
        </w:rPr>
        <w:t>Underlying Causes</w:t>
      </w:r>
    </w:p>
    <w:p w:rsidR="007079C6" w:rsidRDefault="00165277" w:rsidP="00B60543">
      <w:pPr>
        <w:spacing w:line="360" w:lineRule="auto"/>
        <w:ind w:firstLine="720"/>
        <w:jc w:val="both"/>
        <w:rPr>
          <w:bCs/>
        </w:rPr>
      </w:pPr>
      <w:r>
        <w:rPr>
          <w:bCs/>
        </w:rPr>
        <w:t xml:space="preserve">This brings us to the </w:t>
      </w:r>
      <w:r w:rsidR="008D5C3F">
        <w:rPr>
          <w:bCs/>
        </w:rPr>
        <w:t xml:space="preserve">riddle </w:t>
      </w:r>
      <w:r w:rsidR="00B9209E">
        <w:rPr>
          <w:bCs/>
        </w:rPr>
        <w:t>as to w</w:t>
      </w:r>
      <w:r w:rsidR="00D57EFA">
        <w:rPr>
          <w:bCs/>
        </w:rPr>
        <w:t xml:space="preserve">hy a country that </w:t>
      </w:r>
      <w:r w:rsidR="008D5C3F">
        <w:rPr>
          <w:bCs/>
        </w:rPr>
        <w:t xml:space="preserve">has been a functioning democracy for 60 years and is </w:t>
      </w:r>
      <w:r w:rsidR="00CD5555">
        <w:rPr>
          <w:bCs/>
        </w:rPr>
        <w:t xml:space="preserve">seen </w:t>
      </w:r>
      <w:r w:rsidR="008D5C3F">
        <w:rPr>
          <w:bCs/>
        </w:rPr>
        <w:t xml:space="preserve">as </w:t>
      </w:r>
      <w:r w:rsidR="00330212">
        <w:rPr>
          <w:bCs/>
        </w:rPr>
        <w:t xml:space="preserve">the fastest </w:t>
      </w:r>
      <w:r w:rsidR="00D57EFA">
        <w:rPr>
          <w:bCs/>
        </w:rPr>
        <w:t xml:space="preserve">growing </w:t>
      </w:r>
      <w:r w:rsidR="00B9209E">
        <w:rPr>
          <w:bCs/>
        </w:rPr>
        <w:t xml:space="preserve">large </w:t>
      </w:r>
      <w:r w:rsidR="00D57EFA">
        <w:rPr>
          <w:bCs/>
        </w:rPr>
        <w:t>econom</w:t>
      </w:r>
      <w:r w:rsidR="00B9209E">
        <w:rPr>
          <w:bCs/>
        </w:rPr>
        <w:t>y</w:t>
      </w:r>
      <w:r w:rsidR="00D57EFA">
        <w:rPr>
          <w:bCs/>
        </w:rPr>
        <w:t xml:space="preserve">, </w:t>
      </w:r>
      <w:r w:rsidR="00B41384">
        <w:rPr>
          <w:bCs/>
        </w:rPr>
        <w:t>a country that</w:t>
      </w:r>
      <w:r w:rsidR="008D5C3F">
        <w:rPr>
          <w:bCs/>
        </w:rPr>
        <w:t xml:space="preserve"> has an</w:t>
      </w:r>
      <w:r w:rsidR="00D57EFA">
        <w:rPr>
          <w:bCs/>
        </w:rPr>
        <w:t xml:space="preserve"> active civil society </w:t>
      </w:r>
      <w:r w:rsidR="003B301B">
        <w:rPr>
          <w:bCs/>
        </w:rPr>
        <w:t>(</w:t>
      </w:r>
      <w:r w:rsidR="00D57EFA">
        <w:rPr>
          <w:bCs/>
        </w:rPr>
        <w:t>including two million NGOs</w:t>
      </w:r>
      <w:r w:rsidR="003B301B">
        <w:rPr>
          <w:bCs/>
        </w:rPr>
        <w:t>)</w:t>
      </w:r>
      <w:r w:rsidR="008D5C3F">
        <w:rPr>
          <w:bCs/>
        </w:rPr>
        <w:t xml:space="preserve"> </w:t>
      </w:r>
      <w:r w:rsidR="00283F05">
        <w:rPr>
          <w:bCs/>
        </w:rPr>
        <w:t>besides</w:t>
      </w:r>
      <w:r w:rsidR="00D57EFA">
        <w:rPr>
          <w:bCs/>
        </w:rPr>
        <w:t xml:space="preserve"> a long </w:t>
      </w:r>
      <w:r w:rsidR="003B301B">
        <w:rPr>
          <w:bCs/>
        </w:rPr>
        <w:t>history</w:t>
      </w:r>
      <w:r w:rsidR="00D57EFA">
        <w:rPr>
          <w:bCs/>
        </w:rPr>
        <w:t xml:space="preserve"> of welfare </w:t>
      </w:r>
      <w:r w:rsidR="003B301B">
        <w:rPr>
          <w:bCs/>
        </w:rPr>
        <w:t xml:space="preserve">and social reform </w:t>
      </w:r>
      <w:r w:rsidR="00D57EFA">
        <w:rPr>
          <w:bCs/>
        </w:rPr>
        <w:t>m</w:t>
      </w:r>
      <w:r w:rsidR="008246F2">
        <w:rPr>
          <w:bCs/>
        </w:rPr>
        <w:t>ovements</w:t>
      </w:r>
      <w:r w:rsidR="008D5C3F">
        <w:rPr>
          <w:bCs/>
        </w:rPr>
        <w:t>,</w:t>
      </w:r>
      <w:r w:rsidR="00330212">
        <w:rPr>
          <w:bCs/>
        </w:rPr>
        <w:t xml:space="preserve"> remain</w:t>
      </w:r>
      <w:r w:rsidR="003B301B">
        <w:rPr>
          <w:bCs/>
        </w:rPr>
        <w:t>s</w:t>
      </w:r>
      <w:r w:rsidR="00330212">
        <w:rPr>
          <w:bCs/>
        </w:rPr>
        <w:t xml:space="preserve"> </w:t>
      </w:r>
      <w:r w:rsidR="00B41384">
        <w:rPr>
          <w:bCs/>
        </w:rPr>
        <w:t xml:space="preserve">such </w:t>
      </w:r>
      <w:r w:rsidR="00330212">
        <w:rPr>
          <w:bCs/>
        </w:rPr>
        <w:t xml:space="preserve">an underachiever on development </w:t>
      </w:r>
      <w:r w:rsidR="00CD5555">
        <w:rPr>
          <w:bCs/>
        </w:rPr>
        <w:t xml:space="preserve">and governance </w:t>
      </w:r>
      <w:proofErr w:type="gramStart"/>
      <w:r w:rsidR="00330212">
        <w:rPr>
          <w:bCs/>
        </w:rPr>
        <w:t>indices</w:t>
      </w:r>
      <w:r w:rsidR="008D5C3F">
        <w:rPr>
          <w:bCs/>
        </w:rPr>
        <w:t xml:space="preserve"> </w:t>
      </w:r>
      <w:r w:rsidR="003B301B">
        <w:rPr>
          <w:bCs/>
        </w:rPr>
        <w:t>?</w:t>
      </w:r>
      <w:proofErr w:type="gramEnd"/>
      <w:r w:rsidR="008D5C3F">
        <w:rPr>
          <w:bCs/>
        </w:rPr>
        <w:t xml:space="preserve"> </w:t>
      </w:r>
      <w:r w:rsidR="003B301B">
        <w:rPr>
          <w:bCs/>
        </w:rPr>
        <w:t xml:space="preserve">More strikingly, </w:t>
      </w:r>
      <w:r w:rsidR="00B9209E">
        <w:rPr>
          <w:bCs/>
        </w:rPr>
        <w:t xml:space="preserve">why has our </w:t>
      </w:r>
      <w:r w:rsidR="00330212">
        <w:rPr>
          <w:bCs/>
        </w:rPr>
        <w:t xml:space="preserve">HDI rank, </w:t>
      </w:r>
      <w:r w:rsidR="007079C6">
        <w:rPr>
          <w:bCs/>
        </w:rPr>
        <w:t>among 190 odd nations</w:t>
      </w:r>
      <w:r w:rsidR="008D5C3F">
        <w:rPr>
          <w:bCs/>
        </w:rPr>
        <w:t xml:space="preserve"> remained</w:t>
      </w:r>
      <w:r w:rsidR="00283F05">
        <w:rPr>
          <w:bCs/>
        </w:rPr>
        <w:t xml:space="preserve"> stuck a</w:t>
      </w:r>
      <w:r w:rsidR="00791273">
        <w:rPr>
          <w:bCs/>
        </w:rPr>
        <w:t>t</w:t>
      </w:r>
      <w:r w:rsidR="00283F05">
        <w:rPr>
          <w:bCs/>
        </w:rPr>
        <w:t xml:space="preserve"> 13</w:t>
      </w:r>
      <w:r w:rsidR="00791273">
        <w:rPr>
          <w:bCs/>
        </w:rPr>
        <w:t>0</w:t>
      </w:r>
      <w:r w:rsidR="00330212">
        <w:rPr>
          <w:bCs/>
        </w:rPr>
        <w:t xml:space="preserve"> when even </w:t>
      </w:r>
      <w:r w:rsidR="00791273">
        <w:rPr>
          <w:bCs/>
        </w:rPr>
        <w:t xml:space="preserve">late developers </w:t>
      </w:r>
      <w:r w:rsidR="00330212">
        <w:rPr>
          <w:bCs/>
        </w:rPr>
        <w:t xml:space="preserve">like Malaysia and Thailand </w:t>
      </w:r>
      <w:r w:rsidR="00791273">
        <w:rPr>
          <w:bCs/>
        </w:rPr>
        <w:t>were ranked at 64</w:t>
      </w:r>
      <w:r w:rsidR="00330212">
        <w:rPr>
          <w:bCs/>
        </w:rPr>
        <w:t xml:space="preserve"> and </w:t>
      </w:r>
      <w:r w:rsidR="00791273">
        <w:rPr>
          <w:bCs/>
        </w:rPr>
        <w:t>83</w:t>
      </w:r>
      <w:r w:rsidR="00330212">
        <w:rPr>
          <w:bCs/>
        </w:rPr>
        <w:t xml:space="preserve"> </w:t>
      </w:r>
      <w:r w:rsidR="00791273">
        <w:rPr>
          <w:bCs/>
        </w:rPr>
        <w:t>respectively by the UN in 2015.</w:t>
      </w:r>
    </w:p>
    <w:p w:rsidR="007079C6" w:rsidRDefault="008246F2" w:rsidP="00B60543">
      <w:pPr>
        <w:spacing w:line="360" w:lineRule="auto"/>
        <w:ind w:firstLine="720"/>
        <w:jc w:val="both"/>
        <w:rPr>
          <w:bCs/>
        </w:rPr>
      </w:pPr>
      <w:r>
        <w:rPr>
          <w:bCs/>
        </w:rPr>
        <w:lastRenderedPageBreak/>
        <w:t>Scholars have cited a</w:t>
      </w:r>
      <w:r w:rsidR="004E1CA5">
        <w:rPr>
          <w:bCs/>
        </w:rPr>
        <w:t xml:space="preserve"> number of factors </w:t>
      </w:r>
      <w:r>
        <w:rPr>
          <w:bCs/>
        </w:rPr>
        <w:t xml:space="preserve">to </w:t>
      </w:r>
      <w:r w:rsidR="004E1CA5">
        <w:rPr>
          <w:bCs/>
        </w:rPr>
        <w:t xml:space="preserve">explain India’s </w:t>
      </w:r>
      <w:r w:rsidR="00237E29">
        <w:rPr>
          <w:bCs/>
        </w:rPr>
        <w:t xml:space="preserve">baffling </w:t>
      </w:r>
      <w:r w:rsidR="00283F05">
        <w:rPr>
          <w:bCs/>
        </w:rPr>
        <w:t>underachievement</w:t>
      </w:r>
      <w:r>
        <w:rPr>
          <w:bCs/>
        </w:rPr>
        <w:t xml:space="preserve"> on the development ladder</w:t>
      </w:r>
      <w:r w:rsidR="004E1CA5">
        <w:rPr>
          <w:bCs/>
        </w:rPr>
        <w:t>. These include: steep social hierarchies</w:t>
      </w:r>
      <w:r w:rsidR="00283F05">
        <w:rPr>
          <w:bCs/>
        </w:rPr>
        <w:t xml:space="preserve"> and </w:t>
      </w:r>
      <w:r w:rsidR="00CD5555">
        <w:rPr>
          <w:bCs/>
        </w:rPr>
        <w:t xml:space="preserve">continuing </w:t>
      </w:r>
      <w:r w:rsidR="00283F05">
        <w:rPr>
          <w:bCs/>
        </w:rPr>
        <w:t>caste</w:t>
      </w:r>
      <w:r w:rsidR="007079C6">
        <w:rPr>
          <w:bCs/>
        </w:rPr>
        <w:t xml:space="preserve"> barriers;</w:t>
      </w:r>
      <w:r w:rsidR="004E1CA5">
        <w:rPr>
          <w:bCs/>
        </w:rPr>
        <w:t xml:space="preserve"> </w:t>
      </w:r>
      <w:r w:rsidR="007079C6">
        <w:rPr>
          <w:bCs/>
        </w:rPr>
        <w:t xml:space="preserve">the semi-feudal character </w:t>
      </w:r>
      <w:r w:rsidR="004E1CA5">
        <w:rPr>
          <w:bCs/>
        </w:rPr>
        <w:t xml:space="preserve">of our </w:t>
      </w:r>
      <w:r w:rsidR="00CD5555">
        <w:rPr>
          <w:bCs/>
        </w:rPr>
        <w:t xml:space="preserve">ruling class and its iron grip on the </w:t>
      </w:r>
      <w:r w:rsidR="004E1CA5">
        <w:rPr>
          <w:bCs/>
        </w:rPr>
        <w:t>state</w:t>
      </w:r>
      <w:r w:rsidR="007079C6">
        <w:rPr>
          <w:bCs/>
        </w:rPr>
        <w:t>;</w:t>
      </w:r>
      <w:r w:rsidR="004E1CA5">
        <w:rPr>
          <w:bCs/>
        </w:rPr>
        <w:t xml:space="preserve"> the stranglehold of rigid customs and cultural </w:t>
      </w:r>
      <w:r w:rsidR="004737E4">
        <w:rPr>
          <w:bCs/>
        </w:rPr>
        <w:t xml:space="preserve">prejudices </w:t>
      </w:r>
      <w:proofErr w:type="gramStart"/>
      <w:r w:rsidR="00B41384">
        <w:rPr>
          <w:bCs/>
        </w:rPr>
        <w:t>specially</w:t>
      </w:r>
      <w:proofErr w:type="gramEnd"/>
      <w:r w:rsidR="00B41384">
        <w:rPr>
          <w:bCs/>
        </w:rPr>
        <w:t xml:space="preserve"> o</w:t>
      </w:r>
      <w:r w:rsidR="008D5C3F">
        <w:rPr>
          <w:bCs/>
        </w:rPr>
        <w:t xml:space="preserve">n our middle class </w:t>
      </w:r>
      <w:r w:rsidR="004737E4">
        <w:rPr>
          <w:bCs/>
        </w:rPr>
        <w:t xml:space="preserve">and finally, </w:t>
      </w:r>
      <w:r w:rsidR="008D5C3F">
        <w:rPr>
          <w:bCs/>
        </w:rPr>
        <w:t xml:space="preserve">the deep influence of </w:t>
      </w:r>
      <w:r w:rsidR="004737E4">
        <w:rPr>
          <w:bCs/>
        </w:rPr>
        <w:t xml:space="preserve">dynastic </w:t>
      </w:r>
      <w:r w:rsidR="008D5C3F">
        <w:rPr>
          <w:bCs/>
        </w:rPr>
        <w:t xml:space="preserve">loyalties </w:t>
      </w:r>
      <w:r w:rsidR="004737E4">
        <w:rPr>
          <w:bCs/>
        </w:rPr>
        <w:t xml:space="preserve">and caste </w:t>
      </w:r>
      <w:r w:rsidR="008D5C3F">
        <w:rPr>
          <w:bCs/>
        </w:rPr>
        <w:t xml:space="preserve">and communal </w:t>
      </w:r>
      <w:r w:rsidR="00283F05">
        <w:rPr>
          <w:bCs/>
        </w:rPr>
        <w:t>identities</w:t>
      </w:r>
      <w:r w:rsidR="008D5C3F">
        <w:rPr>
          <w:bCs/>
        </w:rPr>
        <w:t xml:space="preserve"> on </w:t>
      </w:r>
      <w:r>
        <w:rPr>
          <w:bCs/>
        </w:rPr>
        <w:t xml:space="preserve">our </w:t>
      </w:r>
      <w:r w:rsidR="008D5C3F">
        <w:rPr>
          <w:bCs/>
        </w:rPr>
        <w:t>electoral politics</w:t>
      </w:r>
      <w:r w:rsidR="004737E4">
        <w:rPr>
          <w:bCs/>
        </w:rPr>
        <w:t>.</w:t>
      </w:r>
      <w:r w:rsidR="007079C6">
        <w:rPr>
          <w:bCs/>
        </w:rPr>
        <w:t xml:space="preserve"> </w:t>
      </w:r>
      <w:r w:rsidR="00283F05">
        <w:rPr>
          <w:bCs/>
        </w:rPr>
        <w:t xml:space="preserve">Some of these </w:t>
      </w:r>
      <w:r w:rsidR="00695A11">
        <w:rPr>
          <w:bCs/>
        </w:rPr>
        <w:t xml:space="preserve">constraints </w:t>
      </w:r>
      <w:r w:rsidR="00283F05">
        <w:rPr>
          <w:bCs/>
        </w:rPr>
        <w:t xml:space="preserve">like </w:t>
      </w:r>
      <w:r w:rsidR="00CD5555">
        <w:rPr>
          <w:bCs/>
        </w:rPr>
        <w:t xml:space="preserve">sharp inequalities </w:t>
      </w:r>
      <w:r w:rsidR="00283F05">
        <w:rPr>
          <w:bCs/>
        </w:rPr>
        <w:t xml:space="preserve">seem </w:t>
      </w:r>
      <w:r>
        <w:rPr>
          <w:bCs/>
        </w:rPr>
        <w:t xml:space="preserve">clearly </w:t>
      </w:r>
      <w:r w:rsidR="00283F05">
        <w:rPr>
          <w:bCs/>
        </w:rPr>
        <w:t>overstressed</w:t>
      </w:r>
      <w:r w:rsidR="00CD5555">
        <w:rPr>
          <w:bCs/>
        </w:rPr>
        <w:t>,</w:t>
      </w:r>
      <w:r w:rsidR="00283F05">
        <w:rPr>
          <w:bCs/>
        </w:rPr>
        <w:t xml:space="preserve"> </w:t>
      </w:r>
      <w:r w:rsidR="00CD5555">
        <w:rPr>
          <w:bCs/>
        </w:rPr>
        <w:t xml:space="preserve">in accounts of underdevelopment, </w:t>
      </w:r>
      <w:r w:rsidR="00283F05">
        <w:rPr>
          <w:bCs/>
        </w:rPr>
        <w:t xml:space="preserve">in light of the communist </w:t>
      </w:r>
      <w:r w:rsidR="00CD5555">
        <w:rPr>
          <w:bCs/>
        </w:rPr>
        <w:t xml:space="preserve">collapse </w:t>
      </w:r>
      <w:r>
        <w:rPr>
          <w:bCs/>
        </w:rPr>
        <w:t xml:space="preserve">(even after abolishing </w:t>
      </w:r>
      <w:r w:rsidR="007079C6">
        <w:rPr>
          <w:bCs/>
        </w:rPr>
        <w:t>private property</w:t>
      </w:r>
      <w:r>
        <w:rPr>
          <w:bCs/>
        </w:rPr>
        <w:t>) on the one hand</w:t>
      </w:r>
      <w:r w:rsidR="007079C6">
        <w:rPr>
          <w:bCs/>
        </w:rPr>
        <w:t xml:space="preserve"> </w:t>
      </w:r>
      <w:r w:rsidR="00283F05">
        <w:rPr>
          <w:bCs/>
        </w:rPr>
        <w:t xml:space="preserve">and </w:t>
      </w:r>
      <w:r>
        <w:rPr>
          <w:bCs/>
        </w:rPr>
        <w:t xml:space="preserve">evolution of </w:t>
      </w:r>
      <w:r w:rsidR="0049280C">
        <w:rPr>
          <w:bCs/>
        </w:rPr>
        <w:t xml:space="preserve">welfare </w:t>
      </w:r>
      <w:r>
        <w:rPr>
          <w:bCs/>
        </w:rPr>
        <w:t xml:space="preserve">magnets, </w:t>
      </w:r>
      <w:r w:rsidR="0049280C">
        <w:rPr>
          <w:bCs/>
        </w:rPr>
        <w:t xml:space="preserve">in </w:t>
      </w:r>
      <w:r w:rsidR="00283F05">
        <w:rPr>
          <w:bCs/>
        </w:rPr>
        <w:t xml:space="preserve">highly </w:t>
      </w:r>
      <w:proofErr w:type="spellStart"/>
      <w:r w:rsidR="00283F05">
        <w:rPr>
          <w:bCs/>
        </w:rPr>
        <w:t>inegalitarian</w:t>
      </w:r>
      <w:proofErr w:type="spellEnd"/>
      <w:r w:rsidR="00283F05">
        <w:rPr>
          <w:bCs/>
        </w:rPr>
        <w:t xml:space="preserve"> </w:t>
      </w:r>
      <w:r w:rsidR="007079C6">
        <w:rPr>
          <w:bCs/>
        </w:rPr>
        <w:t xml:space="preserve">countries like </w:t>
      </w:r>
      <w:r w:rsidR="0049280C">
        <w:rPr>
          <w:bCs/>
        </w:rPr>
        <w:t>Canada and UK</w:t>
      </w:r>
      <w:r>
        <w:rPr>
          <w:bCs/>
        </w:rPr>
        <w:t>, on the other</w:t>
      </w:r>
      <w:r w:rsidR="00283F05">
        <w:rPr>
          <w:bCs/>
        </w:rPr>
        <w:t>.</w:t>
      </w:r>
      <w:r w:rsidR="00A3775A">
        <w:rPr>
          <w:bCs/>
        </w:rPr>
        <w:t xml:space="preserve"> </w:t>
      </w:r>
    </w:p>
    <w:p w:rsidR="0049280C" w:rsidRDefault="007079C6" w:rsidP="00B60543">
      <w:pPr>
        <w:spacing w:line="360" w:lineRule="auto"/>
        <w:ind w:firstLine="720"/>
        <w:jc w:val="both"/>
        <w:rPr>
          <w:bCs/>
        </w:rPr>
      </w:pPr>
      <w:r>
        <w:rPr>
          <w:bCs/>
        </w:rPr>
        <w:t xml:space="preserve">While generations of left analysts diverted </w:t>
      </w:r>
      <w:r w:rsidR="00666938">
        <w:rPr>
          <w:bCs/>
        </w:rPr>
        <w:t xml:space="preserve">public attention </w:t>
      </w:r>
      <w:r>
        <w:rPr>
          <w:bCs/>
        </w:rPr>
        <w:t xml:space="preserve">to </w:t>
      </w:r>
      <w:r w:rsidR="00237E29">
        <w:rPr>
          <w:bCs/>
        </w:rPr>
        <w:t>pointless</w:t>
      </w:r>
      <w:r w:rsidR="00B4074E">
        <w:rPr>
          <w:bCs/>
        </w:rPr>
        <w:t xml:space="preserve"> discourses on mode of production, </w:t>
      </w:r>
      <w:r w:rsidR="0049280C">
        <w:rPr>
          <w:bCs/>
        </w:rPr>
        <w:t>internal contradictions of capitalism</w:t>
      </w:r>
      <w:r w:rsidR="00A3775A">
        <w:rPr>
          <w:bCs/>
        </w:rPr>
        <w:t>,</w:t>
      </w:r>
      <w:r w:rsidR="00B4074E">
        <w:rPr>
          <w:bCs/>
        </w:rPr>
        <w:t xml:space="preserve"> </w:t>
      </w:r>
      <w:r w:rsidR="0049280C">
        <w:rPr>
          <w:bCs/>
        </w:rPr>
        <w:t xml:space="preserve">imperialist hegemony </w:t>
      </w:r>
      <w:proofErr w:type="spellStart"/>
      <w:r w:rsidR="0049280C">
        <w:rPr>
          <w:bCs/>
        </w:rPr>
        <w:t>etc</w:t>
      </w:r>
      <w:proofErr w:type="spellEnd"/>
      <w:r w:rsidR="0049280C">
        <w:rPr>
          <w:bCs/>
        </w:rPr>
        <w:t xml:space="preserve">, </w:t>
      </w:r>
      <w:r w:rsidR="00237E29">
        <w:rPr>
          <w:bCs/>
        </w:rPr>
        <w:t>real</w:t>
      </w:r>
      <w:r w:rsidR="00B4074E">
        <w:rPr>
          <w:bCs/>
        </w:rPr>
        <w:t xml:space="preserve"> constraints hampering </w:t>
      </w:r>
      <w:r w:rsidR="00237E29">
        <w:rPr>
          <w:bCs/>
        </w:rPr>
        <w:t xml:space="preserve">our </w:t>
      </w:r>
      <w:r w:rsidR="00B4074E">
        <w:rPr>
          <w:bCs/>
        </w:rPr>
        <w:t xml:space="preserve">development </w:t>
      </w:r>
      <w:r w:rsidR="00237E29">
        <w:rPr>
          <w:bCs/>
        </w:rPr>
        <w:t xml:space="preserve">like </w:t>
      </w:r>
      <w:r w:rsidR="00164ACE">
        <w:rPr>
          <w:bCs/>
        </w:rPr>
        <w:t xml:space="preserve">falling standards of </w:t>
      </w:r>
      <w:r w:rsidR="0049280C">
        <w:rPr>
          <w:bCs/>
        </w:rPr>
        <w:t xml:space="preserve">governance, </w:t>
      </w:r>
      <w:r w:rsidR="00237E29">
        <w:rPr>
          <w:bCs/>
        </w:rPr>
        <w:t>over-</w:t>
      </w:r>
      <w:r w:rsidR="00A3775A">
        <w:rPr>
          <w:bCs/>
        </w:rPr>
        <w:t xml:space="preserve">regulation </w:t>
      </w:r>
      <w:r w:rsidR="00B4074E">
        <w:rPr>
          <w:bCs/>
        </w:rPr>
        <w:t xml:space="preserve">of </w:t>
      </w:r>
      <w:r w:rsidR="00164ACE">
        <w:rPr>
          <w:bCs/>
        </w:rPr>
        <w:t xml:space="preserve">private </w:t>
      </w:r>
      <w:r w:rsidR="00237E29">
        <w:rPr>
          <w:bCs/>
        </w:rPr>
        <w:t>enterprise</w:t>
      </w:r>
      <w:r w:rsidR="00B4074E">
        <w:rPr>
          <w:bCs/>
        </w:rPr>
        <w:t xml:space="preserve">, paralyzing laws </w:t>
      </w:r>
      <w:r w:rsidR="008246F2">
        <w:rPr>
          <w:bCs/>
        </w:rPr>
        <w:t>(</w:t>
      </w:r>
      <w:r w:rsidR="00164ACE">
        <w:rPr>
          <w:bCs/>
        </w:rPr>
        <w:t xml:space="preserve">epitomized in our </w:t>
      </w:r>
      <w:r w:rsidR="008246F2">
        <w:rPr>
          <w:bCs/>
        </w:rPr>
        <w:t xml:space="preserve">harsh and counterproductive rent, </w:t>
      </w:r>
      <w:proofErr w:type="spellStart"/>
      <w:r w:rsidR="008246F2">
        <w:rPr>
          <w:bCs/>
        </w:rPr>
        <w:t>labour</w:t>
      </w:r>
      <w:proofErr w:type="spellEnd"/>
      <w:r w:rsidR="008246F2">
        <w:rPr>
          <w:bCs/>
        </w:rPr>
        <w:t xml:space="preserve"> and dowry statutes)</w:t>
      </w:r>
      <w:r w:rsidR="00164ACE">
        <w:rPr>
          <w:bCs/>
        </w:rPr>
        <w:t xml:space="preserve"> </w:t>
      </w:r>
      <w:r w:rsidR="00A3775A">
        <w:rPr>
          <w:bCs/>
        </w:rPr>
        <w:t xml:space="preserve">and </w:t>
      </w:r>
      <w:r w:rsidR="0049280C">
        <w:rPr>
          <w:bCs/>
        </w:rPr>
        <w:t xml:space="preserve">chimeras </w:t>
      </w:r>
      <w:r w:rsidR="00164ACE">
        <w:rPr>
          <w:bCs/>
        </w:rPr>
        <w:t xml:space="preserve">spawned </w:t>
      </w:r>
      <w:r w:rsidR="0049280C">
        <w:rPr>
          <w:bCs/>
        </w:rPr>
        <w:t>by</w:t>
      </w:r>
      <w:r w:rsidR="006E412B">
        <w:rPr>
          <w:bCs/>
        </w:rPr>
        <w:t xml:space="preserve"> pseudo-socialists and </w:t>
      </w:r>
      <w:r w:rsidR="00B4074E">
        <w:rPr>
          <w:bCs/>
        </w:rPr>
        <w:t>anti-</w:t>
      </w:r>
      <w:proofErr w:type="spellStart"/>
      <w:r w:rsidR="00B4074E">
        <w:rPr>
          <w:bCs/>
        </w:rPr>
        <w:t>development</w:t>
      </w:r>
      <w:r w:rsidR="00164ACE">
        <w:rPr>
          <w:bCs/>
        </w:rPr>
        <w:t>alists</w:t>
      </w:r>
      <w:proofErr w:type="spellEnd"/>
      <w:r w:rsidR="006E412B">
        <w:rPr>
          <w:bCs/>
        </w:rPr>
        <w:t xml:space="preserve"> </w:t>
      </w:r>
      <w:r w:rsidR="00B72F73">
        <w:rPr>
          <w:bCs/>
        </w:rPr>
        <w:t>(</w:t>
      </w:r>
      <w:r w:rsidR="00164ACE">
        <w:rPr>
          <w:bCs/>
        </w:rPr>
        <w:t>regarding self-sustained growth, cottage industry</w:t>
      </w:r>
      <w:r w:rsidR="00B72F73">
        <w:rPr>
          <w:bCs/>
        </w:rPr>
        <w:t>, taxation</w:t>
      </w:r>
      <w:r w:rsidR="00164ACE">
        <w:rPr>
          <w:bCs/>
        </w:rPr>
        <w:t xml:space="preserve"> </w:t>
      </w:r>
      <w:proofErr w:type="spellStart"/>
      <w:r w:rsidR="00164ACE">
        <w:rPr>
          <w:bCs/>
        </w:rPr>
        <w:t>etc</w:t>
      </w:r>
      <w:proofErr w:type="spellEnd"/>
      <w:r w:rsidR="00B72F73">
        <w:rPr>
          <w:bCs/>
        </w:rPr>
        <w:t>)</w:t>
      </w:r>
      <w:r w:rsidR="00164ACE">
        <w:rPr>
          <w:bCs/>
        </w:rPr>
        <w:t xml:space="preserve"> </w:t>
      </w:r>
      <w:r w:rsidR="00B4074E">
        <w:rPr>
          <w:bCs/>
        </w:rPr>
        <w:t xml:space="preserve">remained </w:t>
      </w:r>
      <w:r w:rsidR="00B72F73">
        <w:rPr>
          <w:bCs/>
        </w:rPr>
        <w:t xml:space="preserve">under-attended for long </w:t>
      </w:r>
      <w:r w:rsidR="00164ACE">
        <w:rPr>
          <w:bCs/>
        </w:rPr>
        <w:t xml:space="preserve">among </w:t>
      </w:r>
      <w:r w:rsidR="00B72F73">
        <w:rPr>
          <w:bCs/>
        </w:rPr>
        <w:t xml:space="preserve">dominant segments of </w:t>
      </w:r>
      <w:r w:rsidR="00164ACE">
        <w:rPr>
          <w:bCs/>
        </w:rPr>
        <w:t>legislators a</w:t>
      </w:r>
      <w:r w:rsidR="00B72F73">
        <w:rPr>
          <w:bCs/>
        </w:rPr>
        <w:t>nd intellectuals too</w:t>
      </w:r>
      <w:r w:rsidR="00AD6892">
        <w:rPr>
          <w:bCs/>
        </w:rPr>
        <w:t>.</w:t>
      </w:r>
      <w:r w:rsidR="00B72F73">
        <w:rPr>
          <w:bCs/>
        </w:rPr>
        <w:t xml:space="preserve"> Fortunately,</w:t>
      </w:r>
      <w:r w:rsidR="00AD6892">
        <w:rPr>
          <w:bCs/>
        </w:rPr>
        <w:t xml:space="preserve"> stifling controls on </w:t>
      </w:r>
      <w:r w:rsidR="00B72F73">
        <w:rPr>
          <w:bCs/>
        </w:rPr>
        <w:t>trade and industry</w:t>
      </w:r>
      <w:r w:rsidR="00AD6892">
        <w:rPr>
          <w:bCs/>
        </w:rPr>
        <w:t xml:space="preserve"> </w:t>
      </w:r>
      <w:r w:rsidR="00666938">
        <w:rPr>
          <w:bCs/>
        </w:rPr>
        <w:t>were</w:t>
      </w:r>
      <w:r w:rsidR="00B4074E">
        <w:rPr>
          <w:bCs/>
        </w:rPr>
        <w:t xml:space="preserve"> </w:t>
      </w:r>
      <w:r w:rsidR="00AD6892">
        <w:rPr>
          <w:bCs/>
        </w:rPr>
        <w:t xml:space="preserve">dismantled </w:t>
      </w:r>
      <w:r w:rsidR="00B4074E">
        <w:rPr>
          <w:bCs/>
        </w:rPr>
        <w:t xml:space="preserve">partially after </w:t>
      </w:r>
      <w:r w:rsidR="00666938">
        <w:rPr>
          <w:bCs/>
        </w:rPr>
        <w:t xml:space="preserve">the liberalisation of the Indian economy in </w:t>
      </w:r>
      <w:r w:rsidR="00DF3419">
        <w:rPr>
          <w:bCs/>
        </w:rPr>
        <w:t>1990s</w:t>
      </w:r>
      <w:r w:rsidR="00666938">
        <w:rPr>
          <w:bCs/>
        </w:rPr>
        <w:t xml:space="preserve">. </w:t>
      </w:r>
      <w:r w:rsidR="00B72F73">
        <w:rPr>
          <w:bCs/>
        </w:rPr>
        <w:t>Yet</w:t>
      </w:r>
      <w:r w:rsidR="00666938">
        <w:rPr>
          <w:bCs/>
        </w:rPr>
        <w:t xml:space="preserve">, </w:t>
      </w:r>
      <w:r w:rsidR="00B72F73">
        <w:rPr>
          <w:bCs/>
        </w:rPr>
        <w:t xml:space="preserve">new </w:t>
      </w:r>
      <w:r w:rsidR="00666938">
        <w:rPr>
          <w:bCs/>
        </w:rPr>
        <w:t xml:space="preserve">controls </w:t>
      </w:r>
      <w:r w:rsidR="00B72F73">
        <w:rPr>
          <w:bCs/>
        </w:rPr>
        <w:t xml:space="preserve">reappeared </w:t>
      </w:r>
      <w:r w:rsidR="00666938">
        <w:rPr>
          <w:bCs/>
        </w:rPr>
        <w:t>as</w:t>
      </w:r>
      <w:r w:rsidR="00B4074E">
        <w:rPr>
          <w:bCs/>
        </w:rPr>
        <w:t xml:space="preserve"> </w:t>
      </w:r>
      <w:r w:rsidR="0049280C">
        <w:rPr>
          <w:bCs/>
        </w:rPr>
        <w:t>reckless ‘</w:t>
      </w:r>
      <w:r w:rsidR="00B4074E">
        <w:rPr>
          <w:bCs/>
        </w:rPr>
        <w:t>green tape</w:t>
      </w:r>
      <w:r w:rsidR="0049280C">
        <w:rPr>
          <w:bCs/>
        </w:rPr>
        <w:t>’</w:t>
      </w:r>
      <w:r w:rsidR="00B4074E">
        <w:rPr>
          <w:bCs/>
        </w:rPr>
        <w:t xml:space="preserve"> </w:t>
      </w:r>
      <w:r w:rsidR="00B61ECA">
        <w:rPr>
          <w:bCs/>
        </w:rPr>
        <w:t xml:space="preserve">spun </w:t>
      </w:r>
      <w:r w:rsidR="00DF3419">
        <w:rPr>
          <w:bCs/>
        </w:rPr>
        <w:t>by the</w:t>
      </w:r>
      <w:r w:rsidR="00B4074E">
        <w:rPr>
          <w:bCs/>
        </w:rPr>
        <w:t xml:space="preserve"> </w:t>
      </w:r>
      <w:r w:rsidR="00DF3419">
        <w:rPr>
          <w:bCs/>
        </w:rPr>
        <w:t>UPA regime</w:t>
      </w:r>
      <w:r w:rsidR="0049280C">
        <w:rPr>
          <w:bCs/>
        </w:rPr>
        <w:t xml:space="preserve"> </w:t>
      </w:r>
      <w:r w:rsidR="00B72F73">
        <w:rPr>
          <w:bCs/>
        </w:rPr>
        <w:t>(</w:t>
      </w:r>
      <w:proofErr w:type="gramStart"/>
      <w:r w:rsidR="00B72F73">
        <w:rPr>
          <w:bCs/>
        </w:rPr>
        <w:t>specially</w:t>
      </w:r>
      <w:proofErr w:type="gramEnd"/>
      <w:r w:rsidR="00B72F73">
        <w:rPr>
          <w:bCs/>
        </w:rPr>
        <w:t xml:space="preserve"> through rigid new provisions in land, forest and environment clearances even for essential infrastructure and defense outlays) </w:t>
      </w:r>
      <w:r w:rsidR="0049280C">
        <w:rPr>
          <w:bCs/>
        </w:rPr>
        <w:t>in the preceding decade</w:t>
      </w:r>
      <w:r w:rsidR="00B4074E">
        <w:rPr>
          <w:bCs/>
        </w:rPr>
        <w:t xml:space="preserve">. </w:t>
      </w:r>
    </w:p>
    <w:p w:rsidR="007457B5" w:rsidRDefault="00510F07" w:rsidP="00B60543">
      <w:pPr>
        <w:spacing w:line="360" w:lineRule="auto"/>
        <w:ind w:firstLine="720"/>
        <w:jc w:val="both"/>
        <w:rPr>
          <w:bCs/>
        </w:rPr>
      </w:pPr>
      <w:r>
        <w:rPr>
          <w:bCs/>
        </w:rPr>
        <w:t>The</w:t>
      </w:r>
      <w:r w:rsidR="00B72F73">
        <w:rPr>
          <w:bCs/>
        </w:rPr>
        <w:t xml:space="preserve"> recurrence</w:t>
      </w:r>
      <w:r w:rsidR="0049280C">
        <w:rPr>
          <w:bCs/>
        </w:rPr>
        <w:t xml:space="preserve"> </w:t>
      </w:r>
      <w:r w:rsidR="00A92F3C">
        <w:rPr>
          <w:bCs/>
        </w:rPr>
        <w:t xml:space="preserve">of such </w:t>
      </w:r>
      <w:r w:rsidR="00666938">
        <w:rPr>
          <w:bCs/>
        </w:rPr>
        <w:t xml:space="preserve">administrative and policy </w:t>
      </w:r>
      <w:r w:rsidR="00A92F3C">
        <w:rPr>
          <w:bCs/>
        </w:rPr>
        <w:t>fiascos</w:t>
      </w:r>
      <w:r w:rsidR="00666938">
        <w:rPr>
          <w:bCs/>
        </w:rPr>
        <w:t xml:space="preserve"> in</w:t>
      </w:r>
      <w:r w:rsidR="00B61ECA">
        <w:rPr>
          <w:bCs/>
        </w:rPr>
        <w:t xml:space="preserve"> India</w:t>
      </w:r>
      <w:r w:rsidR="00B72F73">
        <w:rPr>
          <w:bCs/>
        </w:rPr>
        <w:t xml:space="preserve"> indeed</w:t>
      </w:r>
      <w:r w:rsidR="00A92F3C">
        <w:rPr>
          <w:bCs/>
        </w:rPr>
        <w:t xml:space="preserve"> </w:t>
      </w:r>
      <w:r w:rsidR="00666938">
        <w:rPr>
          <w:bCs/>
        </w:rPr>
        <w:t xml:space="preserve">point towards </w:t>
      </w:r>
      <w:r w:rsidR="00B72F73">
        <w:rPr>
          <w:bCs/>
        </w:rPr>
        <w:t xml:space="preserve">some </w:t>
      </w:r>
      <w:r w:rsidR="006F5D47">
        <w:rPr>
          <w:bCs/>
        </w:rPr>
        <w:t xml:space="preserve">deeper </w:t>
      </w:r>
      <w:r w:rsidR="00A92F3C">
        <w:rPr>
          <w:bCs/>
        </w:rPr>
        <w:t xml:space="preserve">factors which </w:t>
      </w:r>
      <w:r w:rsidR="00B72F73">
        <w:rPr>
          <w:bCs/>
        </w:rPr>
        <w:t>generate quasi-i</w:t>
      </w:r>
      <w:r w:rsidR="00A92F3C">
        <w:rPr>
          <w:bCs/>
        </w:rPr>
        <w:t xml:space="preserve">mmunity </w:t>
      </w:r>
      <w:r w:rsidR="00B72F73">
        <w:rPr>
          <w:bCs/>
        </w:rPr>
        <w:t xml:space="preserve">even </w:t>
      </w:r>
      <w:r w:rsidR="00A92F3C">
        <w:rPr>
          <w:bCs/>
        </w:rPr>
        <w:t xml:space="preserve">for </w:t>
      </w:r>
      <w:r w:rsidR="00B61ECA">
        <w:rPr>
          <w:bCs/>
        </w:rPr>
        <w:t xml:space="preserve">poorly performing </w:t>
      </w:r>
      <w:r w:rsidR="00A92F3C">
        <w:rPr>
          <w:bCs/>
        </w:rPr>
        <w:t xml:space="preserve">parties </w:t>
      </w:r>
      <w:r w:rsidR="0009502C">
        <w:rPr>
          <w:bCs/>
        </w:rPr>
        <w:t xml:space="preserve">and criminal politicians </w:t>
      </w:r>
      <w:r w:rsidR="00666938">
        <w:rPr>
          <w:bCs/>
        </w:rPr>
        <w:t>in</w:t>
      </w:r>
      <w:r w:rsidR="0009502C">
        <w:rPr>
          <w:bCs/>
        </w:rPr>
        <w:t xml:space="preserve"> country’s</w:t>
      </w:r>
      <w:r w:rsidR="00B72F73">
        <w:rPr>
          <w:bCs/>
        </w:rPr>
        <w:t xml:space="preserve"> </w:t>
      </w:r>
      <w:r w:rsidR="00666938">
        <w:rPr>
          <w:bCs/>
        </w:rPr>
        <w:t>electoral arena</w:t>
      </w:r>
      <w:r w:rsidR="00A92F3C">
        <w:rPr>
          <w:bCs/>
        </w:rPr>
        <w:t xml:space="preserve">. Among these </w:t>
      </w:r>
      <w:r w:rsidR="00666938">
        <w:rPr>
          <w:bCs/>
        </w:rPr>
        <w:t>constraints</w:t>
      </w:r>
      <w:r w:rsidR="00A92F3C">
        <w:rPr>
          <w:bCs/>
        </w:rPr>
        <w:t>,</w:t>
      </w:r>
      <w:r w:rsidR="006F5D47">
        <w:rPr>
          <w:bCs/>
        </w:rPr>
        <w:t xml:space="preserve"> the dominance of </w:t>
      </w:r>
      <w:r w:rsidR="0009502C">
        <w:rPr>
          <w:bCs/>
        </w:rPr>
        <w:t xml:space="preserve">money and muscle power, </w:t>
      </w:r>
      <w:r w:rsidR="006F5D47">
        <w:rPr>
          <w:bCs/>
        </w:rPr>
        <w:t xml:space="preserve">identity politics and </w:t>
      </w:r>
      <w:r w:rsidR="0009502C">
        <w:rPr>
          <w:bCs/>
        </w:rPr>
        <w:t xml:space="preserve">of the </w:t>
      </w:r>
      <w:r w:rsidR="006F5D47">
        <w:rPr>
          <w:bCs/>
        </w:rPr>
        <w:t xml:space="preserve">nexus between populist </w:t>
      </w:r>
      <w:r w:rsidR="0009502C">
        <w:rPr>
          <w:bCs/>
        </w:rPr>
        <w:t>leaders</w:t>
      </w:r>
      <w:r w:rsidR="006F5D47">
        <w:rPr>
          <w:bCs/>
        </w:rPr>
        <w:t xml:space="preserve"> and </w:t>
      </w:r>
      <w:r w:rsidR="0009502C">
        <w:rPr>
          <w:bCs/>
        </w:rPr>
        <w:t xml:space="preserve">utopians and pseudo-socialist ideologues </w:t>
      </w:r>
      <w:r w:rsidR="00A92F3C">
        <w:rPr>
          <w:bCs/>
        </w:rPr>
        <w:t xml:space="preserve">are </w:t>
      </w:r>
      <w:proofErr w:type="spellStart"/>
      <w:proofErr w:type="gramStart"/>
      <w:r w:rsidR="00B61ECA">
        <w:rPr>
          <w:bCs/>
        </w:rPr>
        <w:t>specially</w:t>
      </w:r>
      <w:proofErr w:type="spellEnd"/>
      <w:proofErr w:type="gramEnd"/>
      <w:r w:rsidR="00B61ECA">
        <w:rPr>
          <w:bCs/>
        </w:rPr>
        <w:t xml:space="preserve"> </w:t>
      </w:r>
      <w:r w:rsidR="00A92F3C">
        <w:rPr>
          <w:bCs/>
        </w:rPr>
        <w:t>not</w:t>
      </w:r>
      <w:r w:rsidR="0009502C">
        <w:rPr>
          <w:bCs/>
        </w:rPr>
        <w:t>eworthy</w:t>
      </w:r>
      <w:r w:rsidR="006F5D47">
        <w:rPr>
          <w:bCs/>
        </w:rPr>
        <w:t xml:space="preserve">. </w:t>
      </w:r>
      <w:r w:rsidR="00A92F3C">
        <w:rPr>
          <w:bCs/>
        </w:rPr>
        <w:t>I</w:t>
      </w:r>
      <w:r w:rsidR="006F5D47">
        <w:rPr>
          <w:bCs/>
        </w:rPr>
        <w:t xml:space="preserve">t is </w:t>
      </w:r>
      <w:r w:rsidR="00A92F3C">
        <w:rPr>
          <w:bCs/>
        </w:rPr>
        <w:t xml:space="preserve">also </w:t>
      </w:r>
      <w:r w:rsidR="00B61ECA">
        <w:rPr>
          <w:bCs/>
        </w:rPr>
        <w:t xml:space="preserve">ponderable </w:t>
      </w:r>
      <w:r w:rsidR="006F5D47">
        <w:rPr>
          <w:bCs/>
        </w:rPr>
        <w:t xml:space="preserve">that </w:t>
      </w:r>
      <w:r w:rsidR="00A92F3C">
        <w:rPr>
          <w:bCs/>
        </w:rPr>
        <w:t xml:space="preserve">the success of </w:t>
      </w:r>
      <w:r w:rsidR="006F5D47">
        <w:rPr>
          <w:bCs/>
        </w:rPr>
        <w:t xml:space="preserve">Asian ‘tigers’ </w:t>
      </w:r>
      <w:r w:rsidR="00A92F3C">
        <w:rPr>
          <w:bCs/>
        </w:rPr>
        <w:t xml:space="preserve">like Japan and South Korea </w:t>
      </w:r>
      <w:r w:rsidR="00666938">
        <w:rPr>
          <w:bCs/>
        </w:rPr>
        <w:t xml:space="preserve">could have </w:t>
      </w:r>
      <w:r w:rsidR="0009502C">
        <w:rPr>
          <w:bCs/>
        </w:rPr>
        <w:t xml:space="preserve">a lot </w:t>
      </w:r>
      <w:r w:rsidR="00666938">
        <w:rPr>
          <w:bCs/>
        </w:rPr>
        <w:t xml:space="preserve">to do with the </w:t>
      </w:r>
      <w:r w:rsidR="0009502C">
        <w:rPr>
          <w:bCs/>
        </w:rPr>
        <w:t xml:space="preserve">marginalization </w:t>
      </w:r>
      <w:r w:rsidR="00A92F3C">
        <w:rPr>
          <w:bCs/>
        </w:rPr>
        <w:t>of leftist hegemony in their public spaces</w:t>
      </w:r>
      <w:r w:rsidR="006F5D47">
        <w:rPr>
          <w:bCs/>
        </w:rPr>
        <w:t>.</w:t>
      </w:r>
      <w:r w:rsidR="00A66ABF">
        <w:rPr>
          <w:bCs/>
        </w:rPr>
        <w:t xml:space="preserve"> </w:t>
      </w:r>
      <w:r w:rsidR="00666938">
        <w:rPr>
          <w:bCs/>
        </w:rPr>
        <w:t>In India, o</w:t>
      </w:r>
      <w:r w:rsidR="00A66ABF">
        <w:rPr>
          <w:bCs/>
        </w:rPr>
        <w:t>n the other hand, p</w:t>
      </w:r>
      <w:r w:rsidR="00666938">
        <w:rPr>
          <w:bCs/>
        </w:rPr>
        <w:t xml:space="preserve">olicy discourses </w:t>
      </w:r>
      <w:r w:rsidR="0009502C">
        <w:rPr>
          <w:bCs/>
        </w:rPr>
        <w:t xml:space="preserve">were long dominated by </w:t>
      </w:r>
      <w:r w:rsidR="00A66ABF">
        <w:rPr>
          <w:bCs/>
        </w:rPr>
        <w:t xml:space="preserve">imported visions of </w:t>
      </w:r>
      <w:r w:rsidR="0009502C">
        <w:rPr>
          <w:bCs/>
        </w:rPr>
        <w:t>‘</w:t>
      </w:r>
      <w:r w:rsidR="00A66ABF">
        <w:rPr>
          <w:bCs/>
        </w:rPr>
        <w:t>proletarian dictatorship</w:t>
      </w:r>
      <w:r w:rsidR="0009502C">
        <w:rPr>
          <w:bCs/>
        </w:rPr>
        <w:t>’</w:t>
      </w:r>
      <w:r w:rsidR="00A66ABF">
        <w:rPr>
          <w:bCs/>
        </w:rPr>
        <w:t xml:space="preserve">, </w:t>
      </w:r>
      <w:r w:rsidR="00B61ECA">
        <w:rPr>
          <w:bCs/>
        </w:rPr>
        <w:t xml:space="preserve">centralized </w:t>
      </w:r>
      <w:r w:rsidR="00A66ABF">
        <w:rPr>
          <w:bCs/>
        </w:rPr>
        <w:t>planning</w:t>
      </w:r>
      <w:r w:rsidR="00B61ECA">
        <w:rPr>
          <w:bCs/>
        </w:rPr>
        <w:t xml:space="preserve"> and class struggles</w:t>
      </w:r>
      <w:r w:rsidR="00A66ABF">
        <w:rPr>
          <w:bCs/>
        </w:rPr>
        <w:t xml:space="preserve"> </w:t>
      </w:r>
      <w:r w:rsidR="0009502C">
        <w:rPr>
          <w:bCs/>
        </w:rPr>
        <w:t>on the one hand and</w:t>
      </w:r>
      <w:r w:rsidR="00B61ECA">
        <w:rPr>
          <w:bCs/>
        </w:rPr>
        <w:t xml:space="preserve"> </w:t>
      </w:r>
      <w:r w:rsidR="00B61ECA">
        <w:rPr>
          <w:bCs/>
        </w:rPr>
        <w:t xml:space="preserve">utopian expectations from </w:t>
      </w:r>
      <w:r w:rsidR="00B61ECA" w:rsidRPr="00E7753E">
        <w:rPr>
          <w:bCs/>
          <w:i/>
          <w:iCs/>
        </w:rPr>
        <w:t>gram-</w:t>
      </w:r>
      <w:proofErr w:type="spellStart"/>
      <w:r w:rsidR="00B61ECA" w:rsidRPr="00E7753E">
        <w:rPr>
          <w:bCs/>
          <w:i/>
          <w:iCs/>
        </w:rPr>
        <w:t>swaraj</w:t>
      </w:r>
      <w:proofErr w:type="spellEnd"/>
      <w:r w:rsidR="00B61ECA" w:rsidRPr="00E7753E">
        <w:rPr>
          <w:bCs/>
          <w:i/>
          <w:iCs/>
        </w:rPr>
        <w:t xml:space="preserve">, </w:t>
      </w:r>
      <w:proofErr w:type="spellStart"/>
      <w:r w:rsidR="007943C9" w:rsidRPr="00E7753E">
        <w:rPr>
          <w:bCs/>
          <w:i/>
          <w:iCs/>
        </w:rPr>
        <w:t>garibi-hatao</w:t>
      </w:r>
      <w:proofErr w:type="spellEnd"/>
      <w:r w:rsidR="00B61ECA" w:rsidRPr="00E7753E">
        <w:rPr>
          <w:bCs/>
          <w:i/>
          <w:iCs/>
        </w:rPr>
        <w:t xml:space="preserve"> </w:t>
      </w:r>
      <w:r w:rsidR="00B61ECA" w:rsidRPr="00E7753E">
        <w:rPr>
          <w:bCs/>
        </w:rPr>
        <w:t>and</w:t>
      </w:r>
      <w:r w:rsidR="00E7753E">
        <w:rPr>
          <w:bCs/>
        </w:rPr>
        <w:t xml:space="preserve"> the handloom</w:t>
      </w:r>
      <w:r w:rsidR="00B61ECA">
        <w:rPr>
          <w:bCs/>
        </w:rPr>
        <w:t xml:space="preserve"> </w:t>
      </w:r>
      <w:proofErr w:type="spellStart"/>
      <w:r w:rsidR="00B61ECA">
        <w:rPr>
          <w:bCs/>
        </w:rPr>
        <w:t>etc</w:t>
      </w:r>
      <w:proofErr w:type="spellEnd"/>
      <w:r w:rsidR="00B61ECA">
        <w:rPr>
          <w:bCs/>
        </w:rPr>
        <w:t xml:space="preserve"> </w:t>
      </w:r>
      <w:r w:rsidR="0009502C">
        <w:rPr>
          <w:bCs/>
        </w:rPr>
        <w:t>on the other</w:t>
      </w:r>
    </w:p>
    <w:p w:rsidR="00851E34" w:rsidRPr="000304B4" w:rsidRDefault="0078658E" w:rsidP="00B60543">
      <w:pPr>
        <w:widowControl w:val="0"/>
        <w:overflowPunct w:val="0"/>
        <w:autoSpaceDE w:val="0"/>
        <w:autoSpaceDN w:val="0"/>
        <w:adjustRightInd w:val="0"/>
        <w:spacing w:line="360" w:lineRule="auto"/>
        <w:jc w:val="both"/>
        <w:rPr>
          <w:b/>
          <w:bCs/>
        </w:rPr>
      </w:pPr>
      <w:r>
        <w:rPr>
          <w:b/>
          <w:bCs/>
        </w:rPr>
        <w:t>Correctives</w:t>
      </w:r>
    </w:p>
    <w:p w:rsidR="00EF5D45" w:rsidRDefault="00E7753E" w:rsidP="00B60543">
      <w:pPr>
        <w:widowControl w:val="0"/>
        <w:overflowPunct w:val="0"/>
        <w:autoSpaceDE w:val="0"/>
        <w:autoSpaceDN w:val="0"/>
        <w:adjustRightInd w:val="0"/>
        <w:spacing w:line="360" w:lineRule="auto"/>
        <w:ind w:firstLine="720"/>
        <w:jc w:val="both"/>
      </w:pPr>
      <w:r>
        <w:t>In this scenario</w:t>
      </w:r>
      <w:r w:rsidR="0009502C">
        <w:t>,</w:t>
      </w:r>
      <w:r w:rsidR="00912BCC" w:rsidRPr="00F4577F">
        <w:t xml:space="preserve"> shackles of staggered development in </w:t>
      </w:r>
      <w:r w:rsidR="00912BCC" w:rsidRPr="00F4577F">
        <w:rPr>
          <w:i/>
        </w:rPr>
        <w:t>Bharat</w:t>
      </w:r>
      <w:r w:rsidR="007943C9">
        <w:t xml:space="preserve"> would </w:t>
      </w:r>
      <w:r w:rsidR="00912BCC" w:rsidRPr="00F4577F">
        <w:t xml:space="preserve">not be broken </w:t>
      </w:r>
      <w:r w:rsidR="00912BCC" w:rsidRPr="00F4577F">
        <w:lastRenderedPageBreak/>
        <w:t xml:space="preserve">without combining rapid economic growth with </w:t>
      </w:r>
      <w:r w:rsidR="00666938">
        <w:t xml:space="preserve">improved governance and </w:t>
      </w:r>
      <w:r w:rsidR="00912BCC" w:rsidRPr="00F4577F">
        <w:t xml:space="preserve">comprehensive </w:t>
      </w:r>
      <w:r w:rsidR="0009502C">
        <w:t xml:space="preserve">social security </w:t>
      </w:r>
      <w:r w:rsidR="00912BCC" w:rsidRPr="00F4577F">
        <w:t xml:space="preserve">for </w:t>
      </w:r>
      <w:r w:rsidR="007943C9">
        <w:t>all</w:t>
      </w:r>
      <w:r w:rsidR="00912BCC" w:rsidRPr="00F4577F">
        <w:t xml:space="preserve">. In </w:t>
      </w:r>
      <w:r w:rsidR="00666938">
        <w:t>all</w:t>
      </w:r>
      <w:r w:rsidR="00912BCC" w:rsidRPr="00F4577F">
        <w:t xml:space="preserve"> these realms, the state, civil society, local communities as well as the private sector need to act jointly and in a coordinated fashion. </w:t>
      </w:r>
      <w:r w:rsidR="00C801BD">
        <w:t>Indeed</w:t>
      </w:r>
      <w:r w:rsidR="00EF5D45">
        <w:t>, b</w:t>
      </w:r>
      <w:r w:rsidR="00912BCC" w:rsidRPr="00F4577F">
        <w:t xml:space="preserve">y becoming </w:t>
      </w:r>
      <w:proofErr w:type="gramStart"/>
      <w:r w:rsidR="00912BCC" w:rsidRPr="00F4577F">
        <w:t>less obstructionist</w:t>
      </w:r>
      <w:proofErr w:type="gramEnd"/>
      <w:r w:rsidR="00EF5D45">
        <w:t xml:space="preserve"> against </w:t>
      </w:r>
      <w:r w:rsidR="007943C9">
        <w:t xml:space="preserve">the </w:t>
      </w:r>
      <w:r w:rsidR="00EF5D45">
        <w:t>private</w:t>
      </w:r>
      <w:r w:rsidR="007943C9">
        <w:t xml:space="preserve"> sector</w:t>
      </w:r>
      <w:r w:rsidR="00912BCC" w:rsidRPr="00F4577F">
        <w:t xml:space="preserve">, the </w:t>
      </w:r>
      <w:r w:rsidR="007943C9">
        <w:t xml:space="preserve">Indian </w:t>
      </w:r>
      <w:r w:rsidR="00912BCC" w:rsidRPr="00F4577F">
        <w:t xml:space="preserve">state </w:t>
      </w:r>
      <w:r w:rsidR="00C801BD">
        <w:t xml:space="preserve">would </w:t>
      </w:r>
      <w:r w:rsidR="00912BCC" w:rsidRPr="00F4577F">
        <w:t xml:space="preserve">be able to focus better on its core functions </w:t>
      </w:r>
      <w:r w:rsidR="007943C9">
        <w:t>too</w:t>
      </w:r>
      <w:r w:rsidR="00912BCC" w:rsidRPr="00F4577F">
        <w:t xml:space="preserve">. </w:t>
      </w:r>
      <w:r w:rsidR="000304B4">
        <w:t xml:space="preserve">This is not to say that the state should confine itself to the night watchman’s role. Not only welfare </w:t>
      </w:r>
      <w:r w:rsidR="0009502C">
        <w:t>services</w:t>
      </w:r>
      <w:r w:rsidR="000304B4">
        <w:t xml:space="preserve"> but infrastructure growth and saving private enterprise itself (from its profiteering impulse) would remain critical for any developmental state. </w:t>
      </w:r>
      <w:r w:rsidR="00C801BD">
        <w:t>But the libera</w:t>
      </w:r>
      <w:r w:rsidR="000D3B05">
        <w:t>lisa</w:t>
      </w:r>
      <w:r w:rsidR="00C801BD">
        <w:t xml:space="preserve">tion of </w:t>
      </w:r>
      <w:r w:rsidR="000D3B05">
        <w:t xml:space="preserve">the economy </w:t>
      </w:r>
      <w:r w:rsidR="00C801BD">
        <w:t>need</w:t>
      </w:r>
      <w:r w:rsidR="000D3B05">
        <w:t>s</w:t>
      </w:r>
      <w:r w:rsidR="00C801BD">
        <w:t xml:space="preserve"> to be carried forward in areas like </w:t>
      </w:r>
      <w:proofErr w:type="spellStart"/>
      <w:r w:rsidR="00C801BD">
        <w:t>labour</w:t>
      </w:r>
      <w:proofErr w:type="spellEnd"/>
      <w:r w:rsidR="00C801BD">
        <w:t xml:space="preserve"> and administrative reforms </w:t>
      </w:r>
      <w:r w:rsidR="000D3B05">
        <w:t>also</w:t>
      </w:r>
      <w:r w:rsidR="00C801BD">
        <w:t>.</w:t>
      </w:r>
    </w:p>
    <w:p w:rsidR="00912BCC" w:rsidRDefault="00506BD5" w:rsidP="00B60543">
      <w:pPr>
        <w:widowControl w:val="0"/>
        <w:overflowPunct w:val="0"/>
        <w:autoSpaceDE w:val="0"/>
        <w:autoSpaceDN w:val="0"/>
        <w:adjustRightInd w:val="0"/>
        <w:spacing w:line="360" w:lineRule="auto"/>
        <w:ind w:firstLine="720"/>
        <w:jc w:val="both"/>
      </w:pPr>
      <w:r>
        <w:t>Regarding welfare</w:t>
      </w:r>
      <w:r w:rsidR="00C801BD">
        <w:t>,</w:t>
      </w:r>
      <w:r>
        <w:t xml:space="preserve"> </w:t>
      </w:r>
      <w:r w:rsidR="00C801BD">
        <w:t xml:space="preserve">it cannot be disputed </w:t>
      </w:r>
      <w:r>
        <w:t>that</w:t>
      </w:r>
      <w:r w:rsidR="00912BCC" w:rsidRPr="00F4577F">
        <w:t xml:space="preserve"> </w:t>
      </w:r>
      <w:r w:rsidR="00C801BD">
        <w:t xml:space="preserve">entitlements to quality education, health and economic security for all </w:t>
      </w:r>
      <w:r w:rsidR="00912BCC" w:rsidRPr="00F4577F">
        <w:t xml:space="preserve">helps in promoting productivity </w:t>
      </w:r>
      <w:r w:rsidR="00C801BD">
        <w:t>too</w:t>
      </w:r>
      <w:r w:rsidR="00912BCC" w:rsidRPr="00F4577F">
        <w:t xml:space="preserve">. Despite </w:t>
      </w:r>
      <w:r w:rsidR="00C801BD">
        <w:t>an overwhelming consensus in this regard</w:t>
      </w:r>
      <w:r w:rsidR="00912BCC" w:rsidRPr="00F4577F">
        <w:t xml:space="preserve">, </w:t>
      </w:r>
      <w:r w:rsidR="00C801BD">
        <w:t>multiple</w:t>
      </w:r>
      <w:r w:rsidR="00912BCC" w:rsidRPr="00F4577F">
        <w:t xml:space="preserve"> ills plague </w:t>
      </w:r>
      <w:r w:rsidR="00665375">
        <w:t xml:space="preserve">public </w:t>
      </w:r>
      <w:r w:rsidR="00912BCC" w:rsidRPr="00F4577F">
        <w:t>welfare in our country</w:t>
      </w:r>
      <w:r w:rsidR="00D12C9B">
        <w:t xml:space="preserve"> related to funding as well as </w:t>
      </w:r>
      <w:r w:rsidR="00912BCC" w:rsidRPr="00F4577F">
        <w:t>design and delivery.</w:t>
      </w:r>
      <w:r w:rsidR="00665375">
        <w:t xml:space="preserve"> </w:t>
      </w:r>
      <w:r w:rsidR="00912BCC" w:rsidRPr="00F4577F">
        <w:t xml:space="preserve">Despite some hike in recent years, welfare </w:t>
      </w:r>
      <w:r w:rsidR="00665375">
        <w:t xml:space="preserve">expenditure </w:t>
      </w:r>
      <w:r w:rsidR="00912BCC" w:rsidRPr="00F4577F">
        <w:t>of the Indian state</w:t>
      </w:r>
      <w:r w:rsidR="00D12C9B">
        <w:t>, for example,</w:t>
      </w:r>
      <w:r w:rsidR="00912BCC" w:rsidRPr="00F4577F">
        <w:t xml:space="preserve"> is low at about 7% of the GDP </w:t>
      </w:r>
      <w:r w:rsidR="00665375">
        <w:t>in</w:t>
      </w:r>
      <w:r w:rsidR="00912BCC" w:rsidRPr="00F4577F">
        <w:t xml:space="preserve"> contrast to advanced </w:t>
      </w:r>
      <w:r w:rsidR="00665375">
        <w:t xml:space="preserve">nations like Sweden </w:t>
      </w:r>
      <w:r w:rsidR="00912BCC" w:rsidRPr="00F4577F">
        <w:t xml:space="preserve">where </w:t>
      </w:r>
      <w:proofErr w:type="spellStart"/>
      <w:r w:rsidR="00912BCC" w:rsidRPr="00F4577F">
        <w:t>upto</w:t>
      </w:r>
      <w:proofErr w:type="spellEnd"/>
      <w:r w:rsidR="00912BCC" w:rsidRPr="00F4577F">
        <w:t xml:space="preserve"> a third of the gross domestic product is reserved for</w:t>
      </w:r>
      <w:r w:rsidR="00D12C9B">
        <w:t xml:space="preserve"> social security and free education and healthcare</w:t>
      </w:r>
      <w:r w:rsidR="00912BCC" w:rsidRPr="00F4577F">
        <w:t>.</w:t>
      </w:r>
      <w:r w:rsidR="00665375">
        <w:t xml:space="preserve"> Clearly</w:t>
      </w:r>
      <w:r w:rsidR="00912BCC" w:rsidRPr="00F4577F">
        <w:t xml:space="preserve">, the central as well as provincial governments in India need to raise their welfare commitments </w:t>
      </w:r>
      <w:proofErr w:type="gramStart"/>
      <w:r w:rsidR="00665375">
        <w:t>specially</w:t>
      </w:r>
      <w:proofErr w:type="gramEnd"/>
      <w:r w:rsidR="00665375">
        <w:t xml:space="preserve"> in sectors like health and pension support for </w:t>
      </w:r>
      <w:r w:rsidR="000D3B05">
        <w:t>the needy</w:t>
      </w:r>
      <w:r w:rsidR="00912BCC" w:rsidRPr="00F4577F">
        <w:t>.</w:t>
      </w:r>
      <w:r w:rsidR="006017E3">
        <w:t xml:space="preserve"> </w:t>
      </w:r>
    </w:p>
    <w:p w:rsidR="000D3B05" w:rsidRPr="000D3B05" w:rsidRDefault="000D3B05" w:rsidP="000D3B05">
      <w:pPr>
        <w:widowControl w:val="0"/>
        <w:overflowPunct w:val="0"/>
        <w:autoSpaceDE w:val="0"/>
        <w:autoSpaceDN w:val="0"/>
        <w:adjustRightInd w:val="0"/>
        <w:spacing w:line="360" w:lineRule="auto"/>
        <w:jc w:val="both"/>
        <w:rPr>
          <w:b/>
          <w:bCs/>
        </w:rPr>
      </w:pPr>
      <w:r w:rsidRPr="000D3B05">
        <w:rPr>
          <w:b/>
          <w:bCs/>
        </w:rPr>
        <w:t xml:space="preserve">Policy </w:t>
      </w:r>
      <w:r w:rsidR="00ED2A09">
        <w:rPr>
          <w:b/>
          <w:bCs/>
        </w:rPr>
        <w:t>Reforms</w:t>
      </w:r>
    </w:p>
    <w:p w:rsidR="00912BCC" w:rsidRPr="00F4577F" w:rsidRDefault="00D12C9B" w:rsidP="00B60543">
      <w:pPr>
        <w:widowControl w:val="0"/>
        <w:overflowPunct w:val="0"/>
        <w:autoSpaceDE w:val="0"/>
        <w:autoSpaceDN w:val="0"/>
        <w:adjustRightInd w:val="0"/>
        <w:spacing w:line="360" w:lineRule="auto"/>
        <w:ind w:firstLine="720"/>
        <w:jc w:val="both"/>
        <w:rPr>
          <w:bCs/>
        </w:rPr>
      </w:pPr>
      <w:r>
        <w:t>A</w:t>
      </w:r>
      <w:r w:rsidR="00912BCC" w:rsidRPr="00F4577F">
        <w:t>ny raise in welfare spending would</w:t>
      </w:r>
      <w:r>
        <w:t>, however,</w:t>
      </w:r>
      <w:r w:rsidR="00912BCC" w:rsidRPr="00F4577F">
        <w:t xml:space="preserve"> end up in a leaky bucket unless design and delivery problems are </w:t>
      </w:r>
      <w:r w:rsidR="000D3B05">
        <w:t xml:space="preserve">also </w:t>
      </w:r>
      <w:r w:rsidR="00912BCC" w:rsidRPr="00F4577F">
        <w:t xml:space="preserve">addressed. </w:t>
      </w:r>
      <w:r w:rsidR="00665375">
        <w:t xml:space="preserve">Unfortunately, </w:t>
      </w:r>
      <w:r w:rsidR="000D3B05">
        <w:t>public services in India</w:t>
      </w:r>
      <w:r w:rsidR="00665375">
        <w:t xml:space="preserve"> suffer not only</w:t>
      </w:r>
      <w:r w:rsidR="00912BCC" w:rsidRPr="00F4577F">
        <w:t xml:space="preserve"> </w:t>
      </w:r>
      <w:r w:rsidR="00665375">
        <w:t>from rampant corruption but also</w:t>
      </w:r>
      <w:r w:rsidR="00912BCC" w:rsidRPr="00F4577F">
        <w:t xml:space="preserve"> misplaced priorities and </w:t>
      </w:r>
      <w:r w:rsidR="000D3B05">
        <w:t xml:space="preserve">needless </w:t>
      </w:r>
      <w:r w:rsidR="00665375">
        <w:t>policy conflicts</w:t>
      </w:r>
      <w:r w:rsidR="00912BCC" w:rsidRPr="00F4577F">
        <w:t xml:space="preserve">. While billions have been spent by central and state government on departments of slum rehabilitation, urban housing </w:t>
      </w:r>
      <w:proofErr w:type="spellStart"/>
      <w:r w:rsidR="00912BCC" w:rsidRPr="00F4577F">
        <w:t>etc</w:t>
      </w:r>
      <w:proofErr w:type="spellEnd"/>
      <w:r w:rsidR="00912BCC" w:rsidRPr="00F4577F">
        <w:t xml:space="preserve"> and schemes like Rajeev </w:t>
      </w:r>
      <w:proofErr w:type="spellStart"/>
      <w:r w:rsidR="00912BCC" w:rsidRPr="00F4577F">
        <w:t>Awas</w:t>
      </w:r>
      <w:proofErr w:type="spellEnd"/>
      <w:r w:rsidR="00665375">
        <w:t xml:space="preserve"> </w:t>
      </w:r>
      <w:proofErr w:type="spellStart"/>
      <w:r w:rsidR="00912BCC" w:rsidRPr="00F4577F">
        <w:t>Yojna</w:t>
      </w:r>
      <w:proofErr w:type="spellEnd"/>
      <w:r w:rsidR="000D3B05">
        <w:t xml:space="preserve"> and MGNREGA</w:t>
      </w:r>
      <w:r w:rsidR="00912BCC" w:rsidRPr="00F4577F">
        <w:t>, delivery of essentials like roads, regular power supply, sanitation a</w:t>
      </w:r>
      <w:r w:rsidR="00665375">
        <w:t>s well as</w:t>
      </w:r>
      <w:r w:rsidR="00912BCC" w:rsidRPr="00F4577F">
        <w:t xml:space="preserve"> reliable healthcare and security against sickness, old age </w:t>
      </w:r>
      <w:proofErr w:type="spellStart"/>
      <w:r w:rsidR="00912BCC" w:rsidRPr="00F4577F">
        <w:t>etc</w:t>
      </w:r>
      <w:proofErr w:type="spellEnd"/>
      <w:r w:rsidR="00912BCC" w:rsidRPr="00F4577F">
        <w:t xml:space="preserve"> have not been assured </w:t>
      </w:r>
      <w:r w:rsidR="000D3B05">
        <w:t>s</w:t>
      </w:r>
      <w:r w:rsidR="00912BCC" w:rsidRPr="00F4577F">
        <w:t xml:space="preserve">till. Acknowledging that the larger aim of welfare ought to be enhancement of capabilities rather than </w:t>
      </w:r>
      <w:r w:rsidR="000D3B05">
        <w:t xml:space="preserve">citizens’ </w:t>
      </w:r>
      <w:r w:rsidR="00665375">
        <w:t xml:space="preserve">dependence </w:t>
      </w:r>
      <w:r w:rsidR="00912BCC" w:rsidRPr="00F4577F">
        <w:t xml:space="preserve">on the state, greater weight ought to be given to quality education </w:t>
      </w:r>
      <w:r w:rsidR="000D3B05">
        <w:t>(</w:t>
      </w:r>
      <w:r w:rsidR="00912BCC" w:rsidRPr="00F4577F">
        <w:t xml:space="preserve">including skills </w:t>
      </w:r>
      <w:r w:rsidR="000D3B05">
        <w:t xml:space="preserve">for making a living and for </w:t>
      </w:r>
      <w:r w:rsidR="002D43AC">
        <w:t xml:space="preserve">daily </w:t>
      </w:r>
      <w:r w:rsidR="000D3B05">
        <w:t xml:space="preserve">life too) </w:t>
      </w:r>
      <w:r w:rsidR="00912BCC" w:rsidRPr="00F4577F">
        <w:t xml:space="preserve">and security cover </w:t>
      </w:r>
      <w:r w:rsidR="002D43AC">
        <w:t xml:space="preserve">for all </w:t>
      </w:r>
      <w:r w:rsidR="00912BCC" w:rsidRPr="00F4577F">
        <w:t xml:space="preserve">instead of free laptops, mobiles etc. </w:t>
      </w:r>
      <w:proofErr w:type="spellStart"/>
      <w:r>
        <w:t>Digitised</w:t>
      </w:r>
      <w:proofErr w:type="spellEnd"/>
      <w:r>
        <w:t xml:space="preserve"> s</w:t>
      </w:r>
      <w:r w:rsidRPr="00F4577F">
        <w:t xml:space="preserve">afety nets </w:t>
      </w:r>
      <w:r>
        <w:t xml:space="preserve">also </w:t>
      </w:r>
      <w:r w:rsidRPr="00F4577F">
        <w:t xml:space="preserve">need to be created for migrant workers, the homeless and those in the informal sector (including home based workers and semi-legal earners like beggars) who </w:t>
      </w:r>
      <w:r>
        <w:t xml:space="preserve">often </w:t>
      </w:r>
      <w:r w:rsidRPr="00F4577F">
        <w:t>lack residence proof and other documents</w:t>
      </w:r>
      <w:r>
        <w:t xml:space="preserve"> and thus remain outside the safety nets designed </w:t>
      </w:r>
      <w:proofErr w:type="spellStart"/>
      <w:r>
        <w:t>specially</w:t>
      </w:r>
      <w:proofErr w:type="spellEnd"/>
      <w:r>
        <w:t xml:space="preserve"> for them.</w:t>
      </w:r>
      <w:r>
        <w:t xml:space="preserve"> Illness hits the poor as a pincer that inflicts sudden expense along with loss of earnings. In this light, the </w:t>
      </w:r>
      <w:r>
        <w:lastRenderedPageBreak/>
        <w:t xml:space="preserve">neglect of reliable healthcare as well as sickness support (say, ten days’ wages in lieu of illness to all workers) seems most unfortunate in our entitlements architecture till today. </w:t>
      </w:r>
    </w:p>
    <w:p w:rsidR="00912BCC" w:rsidRPr="00F4577F" w:rsidRDefault="00912BCC" w:rsidP="00B60543">
      <w:pPr>
        <w:widowControl w:val="0"/>
        <w:overflowPunct w:val="0"/>
        <w:autoSpaceDE w:val="0"/>
        <w:autoSpaceDN w:val="0"/>
        <w:adjustRightInd w:val="0"/>
        <w:spacing w:line="360" w:lineRule="auto"/>
        <w:ind w:firstLine="720"/>
        <w:jc w:val="both"/>
        <w:rPr>
          <w:bCs/>
        </w:rPr>
      </w:pPr>
      <w:r w:rsidRPr="00F4577F">
        <w:t xml:space="preserve">As far as </w:t>
      </w:r>
      <w:r w:rsidR="00D12C9B">
        <w:t xml:space="preserve">the </w:t>
      </w:r>
      <w:r w:rsidRPr="00F4577F">
        <w:t xml:space="preserve">delivery </w:t>
      </w:r>
      <w:r w:rsidR="00D12C9B">
        <w:t xml:space="preserve">apparatus </w:t>
      </w:r>
      <w:r w:rsidRPr="00F4577F">
        <w:t>is concerned, one measure that cries out for attention is a better carrot and stick policy for improving work culture in government departments.</w:t>
      </w:r>
      <w:r w:rsidR="002D43AC">
        <w:t xml:space="preserve"> </w:t>
      </w:r>
      <w:r w:rsidR="00D12C9B">
        <w:t>D</w:t>
      </w:r>
      <w:r w:rsidRPr="00F4577F">
        <w:t>enial of salary increments to those who sh</w:t>
      </w:r>
      <w:r w:rsidR="002D43AC">
        <w:t>irk</w:t>
      </w:r>
      <w:r w:rsidRPr="00F4577F">
        <w:t xml:space="preserve"> work and bonus</w:t>
      </w:r>
      <w:r w:rsidR="002D43AC">
        <w:t>es</w:t>
      </w:r>
      <w:r w:rsidRPr="00F4577F">
        <w:t xml:space="preserve"> for extraordinary performers </w:t>
      </w:r>
      <w:r w:rsidR="002D43AC">
        <w:t xml:space="preserve">need to be tried within the public sector too in place of assured </w:t>
      </w:r>
      <w:r w:rsidRPr="00F4577F">
        <w:t xml:space="preserve">increments </w:t>
      </w:r>
      <w:r w:rsidR="002D43AC">
        <w:t>and routine promotions</w:t>
      </w:r>
      <w:r w:rsidRPr="00F4577F">
        <w:t xml:space="preserve">. To tackle corruption and pilferage, the institution of the </w:t>
      </w:r>
      <w:proofErr w:type="spellStart"/>
      <w:r w:rsidRPr="00F4577F">
        <w:t>Lokpal</w:t>
      </w:r>
      <w:proofErr w:type="spellEnd"/>
      <w:r w:rsidRPr="00F4577F">
        <w:t xml:space="preserve"> and </w:t>
      </w:r>
      <w:proofErr w:type="spellStart"/>
      <w:r w:rsidRPr="00F4577F">
        <w:t>Lokayuktas</w:t>
      </w:r>
      <w:proofErr w:type="spellEnd"/>
      <w:r w:rsidRPr="00F4577F">
        <w:t xml:space="preserve"> (independent of the executive) are </w:t>
      </w:r>
      <w:r w:rsidR="00D12C9B">
        <w:t>welcome moves</w:t>
      </w:r>
      <w:r w:rsidRPr="00F4577F">
        <w:t xml:space="preserve">. However, better protection of whistleblowers and calls for anonymous </w:t>
      </w:r>
      <w:r w:rsidR="005C7995">
        <w:t xml:space="preserve">and confidential </w:t>
      </w:r>
      <w:r w:rsidRPr="00F4577F">
        <w:t>complaints</w:t>
      </w:r>
      <w:r w:rsidR="00D12C9B">
        <w:t xml:space="preserve"> </w:t>
      </w:r>
      <w:r w:rsidR="002D43AC">
        <w:t xml:space="preserve">against manifest </w:t>
      </w:r>
      <w:r w:rsidR="00D12C9B">
        <w:t>corruption</w:t>
      </w:r>
      <w:r w:rsidR="00D12C9B">
        <w:t>,</w:t>
      </w:r>
      <w:r w:rsidR="00D12C9B" w:rsidRPr="00F4577F">
        <w:t xml:space="preserve"> </w:t>
      </w:r>
      <w:r w:rsidR="00D12C9B">
        <w:t xml:space="preserve">from </w:t>
      </w:r>
      <w:r w:rsidR="00D12C9B">
        <w:t xml:space="preserve">the </w:t>
      </w:r>
      <w:r w:rsidR="00D12C9B">
        <w:t xml:space="preserve">general public, </w:t>
      </w:r>
      <w:r w:rsidR="002D43AC">
        <w:t xml:space="preserve">on </w:t>
      </w:r>
      <w:r w:rsidR="005C7995">
        <w:t xml:space="preserve">publicized addresses </w:t>
      </w:r>
      <w:r w:rsidRPr="00F4577F">
        <w:t xml:space="preserve">along with </w:t>
      </w:r>
      <w:r w:rsidR="002D43AC">
        <w:t xml:space="preserve">wider </w:t>
      </w:r>
      <w:r w:rsidRPr="00F4577F">
        <w:t xml:space="preserve">use of IT to improve transparency </w:t>
      </w:r>
      <w:r w:rsidR="002D43AC">
        <w:t>in decision making can go a long way in addressing</w:t>
      </w:r>
      <w:r w:rsidR="005C7995">
        <w:t xml:space="preserve"> grave</w:t>
      </w:r>
      <w:r w:rsidR="002D43AC">
        <w:t xml:space="preserve"> lapses for which the Indian state has become an epitome</w:t>
      </w:r>
      <w:r w:rsidR="005C7995">
        <w:t xml:space="preserve"> in the world</w:t>
      </w:r>
      <w:r w:rsidRPr="00F4577F">
        <w:t>.</w:t>
      </w:r>
      <w:r w:rsidR="005C7995">
        <w:t xml:space="preserve"> </w:t>
      </w:r>
      <w:r w:rsidRPr="00F4577F">
        <w:t>Apart from corruption and</w:t>
      </w:r>
      <w:r w:rsidR="005C7995">
        <w:t xml:space="preserve"> poor work culture</w:t>
      </w:r>
      <w:r w:rsidRPr="00F4577F">
        <w:t xml:space="preserve">, public institutions in India also suffer from </w:t>
      </w:r>
      <w:r w:rsidR="005C7995">
        <w:t xml:space="preserve">critical </w:t>
      </w:r>
      <w:r w:rsidRPr="00F4577F">
        <w:t>ailments in the selection and appointment</w:t>
      </w:r>
      <w:r w:rsidR="005C7995">
        <w:t xml:space="preserve"> processes</w:t>
      </w:r>
      <w:r w:rsidRPr="00F4577F">
        <w:t xml:space="preserve">. </w:t>
      </w:r>
      <w:r w:rsidR="002D43AC">
        <w:t>P</w:t>
      </w:r>
      <w:r w:rsidRPr="00F4577F">
        <w:t>ower</w:t>
      </w:r>
      <w:r w:rsidR="002D43AC">
        <w:t xml:space="preserve"> to recruit to these</w:t>
      </w:r>
      <w:r w:rsidRPr="00F4577F">
        <w:t xml:space="preserve"> sought after </w:t>
      </w:r>
      <w:proofErr w:type="gramStart"/>
      <w:r w:rsidRPr="00F4577F">
        <w:t>jobs ha</w:t>
      </w:r>
      <w:r w:rsidR="002D43AC">
        <w:t>s</w:t>
      </w:r>
      <w:proofErr w:type="gramEnd"/>
      <w:r w:rsidRPr="00F4577F">
        <w:t xml:space="preserve"> been </w:t>
      </w:r>
      <w:r w:rsidR="002D43AC">
        <w:t>grossly mis</w:t>
      </w:r>
      <w:r w:rsidRPr="00F4577F">
        <w:t xml:space="preserve">used </w:t>
      </w:r>
      <w:r w:rsidR="005C7995">
        <w:t xml:space="preserve">by ruling politicians </w:t>
      </w:r>
      <w:r w:rsidRPr="00F4577F">
        <w:t xml:space="preserve">not only to mint money but also </w:t>
      </w:r>
      <w:r w:rsidR="005C7995">
        <w:t>as</w:t>
      </w:r>
      <w:r w:rsidRPr="00F4577F">
        <w:t xml:space="preserve"> instrument of sectarian largesse </w:t>
      </w:r>
      <w:r w:rsidR="002D43AC">
        <w:t xml:space="preserve">and </w:t>
      </w:r>
      <w:r w:rsidRPr="00F4577F">
        <w:t xml:space="preserve">for cultivating vote banks </w:t>
      </w:r>
      <w:r w:rsidR="005C7995">
        <w:t>often</w:t>
      </w:r>
      <w:r w:rsidR="002D43AC">
        <w:t>. This has, in turn, lead</w:t>
      </w:r>
      <w:r w:rsidRPr="00F4577F">
        <w:t xml:space="preserve"> to a major slide in efficiency as well as reliability in policing</w:t>
      </w:r>
      <w:r w:rsidR="006C4D27">
        <w:t>, municipal functions</w:t>
      </w:r>
      <w:r w:rsidRPr="00F4577F">
        <w:t xml:space="preserve"> and aid distribution </w:t>
      </w:r>
      <w:r w:rsidR="006C4D27">
        <w:t>etc</w:t>
      </w:r>
      <w:r w:rsidRPr="00F4577F">
        <w:t xml:space="preserve">. To check </w:t>
      </w:r>
      <w:r w:rsidR="006C4D27">
        <w:t>such</w:t>
      </w:r>
      <w:r w:rsidRPr="00F4577F">
        <w:t xml:space="preserve"> malpractices, video recording of </w:t>
      </w:r>
      <w:r w:rsidR="006C4D27">
        <w:t xml:space="preserve">public </w:t>
      </w:r>
      <w:r w:rsidRPr="00F4577F">
        <w:t xml:space="preserve">exams and </w:t>
      </w:r>
      <w:r w:rsidR="006C4D27">
        <w:t xml:space="preserve">evaluation work (including </w:t>
      </w:r>
      <w:r w:rsidRPr="00F4577F">
        <w:t>interviews</w:t>
      </w:r>
      <w:r w:rsidR="006C4D27">
        <w:t xml:space="preserve"> and selection panel</w:t>
      </w:r>
      <w:r w:rsidRPr="00F4577F">
        <w:t xml:space="preserve"> proceedings</w:t>
      </w:r>
      <w:r w:rsidR="006C4D27">
        <w:t xml:space="preserve"> need to be made mandatory</w:t>
      </w:r>
      <w:r w:rsidRPr="00F4577F">
        <w:t>.</w:t>
      </w:r>
      <w:r w:rsidR="006C4D27">
        <w:t xml:space="preserve"> </w:t>
      </w:r>
      <w:r w:rsidRPr="00F4577F">
        <w:t xml:space="preserve"> </w:t>
      </w:r>
    </w:p>
    <w:p w:rsidR="003A04D6" w:rsidRDefault="00912BCC" w:rsidP="00B60543">
      <w:pPr>
        <w:widowControl w:val="0"/>
        <w:overflowPunct w:val="0"/>
        <w:autoSpaceDE w:val="0"/>
        <w:autoSpaceDN w:val="0"/>
        <w:adjustRightInd w:val="0"/>
        <w:spacing w:line="360" w:lineRule="auto"/>
        <w:ind w:firstLine="720"/>
        <w:jc w:val="both"/>
      </w:pPr>
      <w:r w:rsidRPr="00F4577F">
        <w:t xml:space="preserve">While tracking corruption, however, we need to be alert that excessive fear of prosecution may </w:t>
      </w:r>
      <w:r w:rsidR="006C4D27">
        <w:t xml:space="preserve">also </w:t>
      </w:r>
      <w:r w:rsidRPr="00F4577F">
        <w:t>slow down decision making if witch-hunts are not pre</w:t>
      </w:r>
      <w:r w:rsidR="006C4D27">
        <w:t>empted</w:t>
      </w:r>
      <w:r w:rsidRPr="00F4577F">
        <w:t xml:space="preserve">. </w:t>
      </w:r>
      <w:r w:rsidR="006C4D27">
        <w:t xml:space="preserve">Resultant policy and administrative paralysis </w:t>
      </w:r>
      <w:r w:rsidRPr="00F4577F">
        <w:t>would</w:t>
      </w:r>
      <w:r w:rsidR="006C4D27">
        <w:t xml:space="preserve"> </w:t>
      </w:r>
      <w:r w:rsidRPr="00F4577F">
        <w:t>harm the poor too</w:t>
      </w:r>
      <w:r w:rsidR="006C4D27">
        <w:t xml:space="preserve">. </w:t>
      </w:r>
      <w:r w:rsidRPr="00F4577F">
        <w:t xml:space="preserve">To counter this, </w:t>
      </w:r>
      <w:r w:rsidR="006C4D27">
        <w:t xml:space="preserve">prosecution shield needs to be firmed up </w:t>
      </w:r>
      <w:r w:rsidR="005C7995">
        <w:t xml:space="preserve">to check </w:t>
      </w:r>
      <w:r w:rsidR="006C4D27">
        <w:t xml:space="preserve">nefarious complaints </w:t>
      </w:r>
      <w:r w:rsidR="005C7995">
        <w:t xml:space="preserve">against public officials and </w:t>
      </w:r>
      <w:r w:rsidR="006C4D27">
        <w:t xml:space="preserve">interfaces between people and the bureaucracy </w:t>
      </w:r>
      <w:r w:rsidR="005C7995">
        <w:t xml:space="preserve">need to be </w:t>
      </w:r>
      <w:r w:rsidR="006C4D27">
        <w:t xml:space="preserve">improved </w:t>
      </w:r>
      <w:r w:rsidR="00BA2CE0">
        <w:t xml:space="preserve">through </w:t>
      </w:r>
      <w:r w:rsidR="005C7995">
        <w:t xml:space="preserve">clear </w:t>
      </w:r>
      <w:r w:rsidR="00BA2CE0">
        <w:t xml:space="preserve">display of information (including officers’ mobile numbers) in vernacular language </w:t>
      </w:r>
      <w:r w:rsidR="005C7995">
        <w:t xml:space="preserve">bill boards as well as </w:t>
      </w:r>
      <w:r w:rsidR="00BA2CE0">
        <w:t xml:space="preserve">websites. Simultaneously, use of CCTVs </w:t>
      </w:r>
      <w:r w:rsidR="005C7995">
        <w:t xml:space="preserve">also needs to be pushed </w:t>
      </w:r>
      <w:r w:rsidR="00BA2CE0">
        <w:t xml:space="preserve">in </w:t>
      </w:r>
      <w:r w:rsidR="005C7995">
        <w:t>office</w:t>
      </w:r>
      <w:r w:rsidR="00BA2CE0">
        <w:t xml:space="preserve"> spaces </w:t>
      </w:r>
      <w:r w:rsidR="005C7995">
        <w:t>to</w:t>
      </w:r>
      <w:r w:rsidR="00BA2CE0">
        <w:t xml:space="preserve"> </w:t>
      </w:r>
      <w:r w:rsidR="005C7995">
        <w:t xml:space="preserve">monitor </w:t>
      </w:r>
      <w:r w:rsidR="00BA2CE0">
        <w:t xml:space="preserve">employees’ </w:t>
      </w:r>
      <w:r w:rsidR="005C7995">
        <w:t xml:space="preserve">punctuality </w:t>
      </w:r>
      <w:r w:rsidR="00BA2CE0">
        <w:t xml:space="preserve">and </w:t>
      </w:r>
      <w:r w:rsidR="005C7995">
        <w:t>behavior towards the visiting clients and the public</w:t>
      </w:r>
      <w:r w:rsidR="00BA2CE0">
        <w:t xml:space="preserve">. However, motivating employees </w:t>
      </w:r>
      <w:r w:rsidR="005C7995">
        <w:t xml:space="preserve">for dedicated service </w:t>
      </w:r>
      <w:r w:rsidR="00BA2CE0">
        <w:t xml:space="preserve">is always preferable to coaxing. Cash and non-cash incentives for better output including extra increments and generous use of public </w:t>
      </w:r>
      <w:proofErr w:type="spellStart"/>
      <w:r w:rsidR="00BA2CE0">
        <w:t>honours</w:t>
      </w:r>
      <w:proofErr w:type="spellEnd"/>
      <w:r w:rsidR="00BA2CE0">
        <w:t xml:space="preserve"> and praise can be of critical value here. A </w:t>
      </w:r>
      <w:r w:rsidR="00FD27FA">
        <w:t>major roadblock</w:t>
      </w:r>
      <w:r w:rsidR="00BA2CE0">
        <w:t xml:space="preserve"> in this approach is </w:t>
      </w:r>
      <w:r w:rsidR="00FD27FA">
        <w:t xml:space="preserve">the difficulty of assessing performance without bias and investment of </w:t>
      </w:r>
      <w:r w:rsidR="003A04D6">
        <w:t xml:space="preserve">excessive </w:t>
      </w:r>
      <w:r w:rsidR="00FD27FA">
        <w:t xml:space="preserve">power in the bosses’ hands. To address this, a mix of peer reviews, public feedback and </w:t>
      </w:r>
      <w:proofErr w:type="spellStart"/>
      <w:r w:rsidR="00FD27FA">
        <w:t>self reporting</w:t>
      </w:r>
      <w:proofErr w:type="spellEnd"/>
      <w:r w:rsidR="00FD27FA">
        <w:t xml:space="preserve"> </w:t>
      </w:r>
      <w:r w:rsidR="003A04D6">
        <w:t xml:space="preserve">need to be promoted over and </w:t>
      </w:r>
      <w:r w:rsidR="003A04D6">
        <w:lastRenderedPageBreak/>
        <w:t xml:space="preserve">above </w:t>
      </w:r>
      <w:r w:rsidR="00FD27FA">
        <w:t>confidential reports from superiors</w:t>
      </w:r>
      <w:r w:rsidR="003A04D6">
        <w:t xml:space="preserve"> to evaluate performance of government employees</w:t>
      </w:r>
      <w:r w:rsidR="00FD27FA">
        <w:t xml:space="preserve">. </w:t>
      </w:r>
    </w:p>
    <w:p w:rsidR="007079C6" w:rsidRDefault="00FD27FA" w:rsidP="00B60543">
      <w:pPr>
        <w:widowControl w:val="0"/>
        <w:overflowPunct w:val="0"/>
        <w:autoSpaceDE w:val="0"/>
        <w:autoSpaceDN w:val="0"/>
        <w:adjustRightInd w:val="0"/>
        <w:spacing w:line="360" w:lineRule="auto"/>
        <w:ind w:firstLine="720"/>
        <w:jc w:val="both"/>
      </w:pPr>
      <w:r>
        <w:t>In the private sector</w:t>
      </w:r>
      <w:r w:rsidR="003A04D6">
        <w:t xml:space="preserve"> too</w:t>
      </w:r>
      <w:r>
        <w:t>, workers’ exploitation needs to be taken seriously and decent wages and healthy working conditions as well as gender justice and democratic functioning need to be promoted through setting up of response mechanisms to follow up on anonymous complaints from work places and cognizance of workers’ harassment as a human rights issue.</w:t>
      </w:r>
      <w:r w:rsidR="003A04D6">
        <w:t xml:space="preserve"> Once</w:t>
      </w:r>
      <w:r>
        <w:t xml:space="preserve"> these safeguards</w:t>
      </w:r>
      <w:r w:rsidR="003A04D6">
        <w:t xml:space="preserve"> are in place</w:t>
      </w:r>
      <w:r>
        <w:t>, g</w:t>
      </w:r>
      <w:r w:rsidR="00912BCC" w:rsidRPr="00F4577F">
        <w:t xml:space="preserve">reater involvement of the private sector in welfare delivery can be given </w:t>
      </w:r>
      <w:r>
        <w:t xml:space="preserve">a try </w:t>
      </w:r>
      <w:r w:rsidR="00912BCC" w:rsidRPr="00F4577F">
        <w:t xml:space="preserve">along with trimming of government staff so that </w:t>
      </w:r>
      <w:r>
        <w:t xml:space="preserve">resultant savings with the government </w:t>
      </w:r>
      <w:r w:rsidR="00912BCC" w:rsidRPr="00F4577F">
        <w:t xml:space="preserve">can be used to fund vouchers for needy families and for local bodies </w:t>
      </w:r>
      <w:r>
        <w:t xml:space="preserve">which can then be free to avail concerned services from </w:t>
      </w:r>
      <w:r w:rsidR="00912BCC" w:rsidRPr="00F4577F">
        <w:t xml:space="preserve">schools, doctors </w:t>
      </w:r>
      <w:proofErr w:type="spellStart"/>
      <w:r w:rsidR="00912BCC" w:rsidRPr="00F4577F">
        <w:t>etc</w:t>
      </w:r>
      <w:proofErr w:type="spellEnd"/>
      <w:r w:rsidR="00912BCC" w:rsidRPr="00F4577F">
        <w:t xml:space="preserve"> </w:t>
      </w:r>
      <w:r>
        <w:t xml:space="preserve">of their choice instead of </w:t>
      </w:r>
      <w:r w:rsidR="003A04D6">
        <w:t>depending on government</w:t>
      </w:r>
      <w:r w:rsidR="00507A1F">
        <w:t xml:space="preserve"> staff alone</w:t>
      </w:r>
      <w:r w:rsidR="00912BCC" w:rsidRPr="00F4577F">
        <w:t xml:space="preserve">. Such public-private-local partnerships </w:t>
      </w:r>
      <w:r w:rsidR="003A04D6">
        <w:t>(</w:t>
      </w:r>
      <w:r w:rsidR="00912BCC" w:rsidRPr="00F4577F">
        <w:t xml:space="preserve">or </w:t>
      </w:r>
      <w:r w:rsidR="003A04D6">
        <w:t xml:space="preserve">a </w:t>
      </w:r>
      <w:r w:rsidR="00912BCC" w:rsidRPr="00F4577F">
        <w:rPr>
          <w:i/>
          <w:iCs/>
        </w:rPr>
        <w:t>PPLP</w:t>
      </w:r>
      <w:r w:rsidR="00912BCC" w:rsidRPr="00F4577F">
        <w:t xml:space="preserve"> </w:t>
      </w:r>
      <w:r w:rsidR="003A04D6">
        <w:t xml:space="preserve">model) </w:t>
      </w:r>
      <w:r w:rsidR="00912BCC" w:rsidRPr="00F4577F">
        <w:t xml:space="preserve">could </w:t>
      </w:r>
      <w:r w:rsidR="00507A1F">
        <w:t xml:space="preserve">then </w:t>
      </w:r>
      <w:r w:rsidR="00912BCC" w:rsidRPr="00F4577F">
        <w:t xml:space="preserve">bring greater momentum </w:t>
      </w:r>
      <w:r w:rsidR="00DB66A8">
        <w:t xml:space="preserve">in a staid </w:t>
      </w:r>
      <w:r w:rsidR="00507A1F">
        <w:t>administrative machinery</w:t>
      </w:r>
      <w:r w:rsidR="003A04D6">
        <w:t xml:space="preserve"> which has been wasting </w:t>
      </w:r>
      <w:proofErr w:type="spellStart"/>
      <w:r w:rsidR="003A04D6">
        <w:t>upto</w:t>
      </w:r>
      <w:proofErr w:type="spellEnd"/>
      <w:r w:rsidR="003A04D6">
        <w:t xml:space="preserve"> three fourth of precious funds meant for the poor at times</w:t>
      </w:r>
      <w:r w:rsidR="00DB66A8">
        <w:t>.</w:t>
      </w:r>
    </w:p>
    <w:p w:rsidR="000C4515" w:rsidRDefault="000C4515" w:rsidP="000C4515">
      <w:pPr>
        <w:widowControl w:val="0"/>
        <w:overflowPunct w:val="0"/>
        <w:autoSpaceDE w:val="0"/>
        <w:autoSpaceDN w:val="0"/>
        <w:adjustRightInd w:val="0"/>
        <w:spacing w:line="360" w:lineRule="auto"/>
        <w:jc w:val="both"/>
      </w:pPr>
    </w:p>
    <w:p w:rsidR="000C4515" w:rsidRDefault="000C4515" w:rsidP="000C4515">
      <w:pPr>
        <w:jc w:val="both"/>
      </w:pPr>
      <w:r>
        <w:t xml:space="preserve">Dr. </w:t>
      </w:r>
      <w:proofErr w:type="spellStart"/>
      <w:r>
        <w:t>Devesh</w:t>
      </w:r>
      <w:proofErr w:type="spellEnd"/>
      <w:r>
        <w:t xml:space="preserve"> Vijay</w:t>
      </w:r>
    </w:p>
    <w:p w:rsidR="000C4515" w:rsidRDefault="000C4515" w:rsidP="000C4515">
      <w:pPr>
        <w:jc w:val="both"/>
      </w:pPr>
      <w:r>
        <w:t>Associate Professor, Department of History</w:t>
      </w:r>
    </w:p>
    <w:p w:rsidR="000C4515" w:rsidRDefault="000C4515" w:rsidP="000C4515">
      <w:pPr>
        <w:jc w:val="both"/>
      </w:pPr>
      <w:proofErr w:type="spellStart"/>
      <w:r>
        <w:t>Zakir</w:t>
      </w:r>
      <w:proofErr w:type="spellEnd"/>
      <w:r>
        <w:t xml:space="preserve"> Husain Delhi College, </w:t>
      </w:r>
    </w:p>
    <w:p w:rsidR="000C4515" w:rsidRDefault="000C4515" w:rsidP="000C4515">
      <w:pPr>
        <w:jc w:val="both"/>
      </w:pPr>
      <w:proofErr w:type="gramStart"/>
      <w:r>
        <w:t>University of Delhi.</w:t>
      </w:r>
      <w:proofErr w:type="gramEnd"/>
    </w:p>
    <w:p w:rsidR="000C4515" w:rsidRDefault="000C4515" w:rsidP="000C4515">
      <w:pPr>
        <w:jc w:val="both"/>
      </w:pPr>
      <w:r>
        <w:t>Res: D 14-A/2, Model Town, Delhi-110009.</w:t>
      </w:r>
    </w:p>
    <w:p w:rsidR="000C4515" w:rsidRDefault="000C4515" w:rsidP="000C4515">
      <w:pPr>
        <w:jc w:val="both"/>
      </w:pPr>
      <w:proofErr w:type="spellStart"/>
      <w:r>
        <w:t>Ph</w:t>
      </w:r>
      <w:proofErr w:type="spellEnd"/>
      <w:r>
        <w:t>: 9811664877 / 01123233420 (O)</w:t>
      </w:r>
    </w:p>
    <w:p w:rsidR="000C4515" w:rsidRDefault="000C4515" w:rsidP="000C4515">
      <w:pPr>
        <w:jc w:val="both"/>
      </w:pPr>
    </w:p>
    <w:p w:rsidR="000C4515" w:rsidRDefault="000C4515" w:rsidP="000C4515"/>
    <w:p w:rsidR="000C4515" w:rsidRDefault="000C4515" w:rsidP="000C4515">
      <w:pPr>
        <w:widowControl w:val="0"/>
        <w:overflowPunct w:val="0"/>
        <w:autoSpaceDE w:val="0"/>
        <w:autoSpaceDN w:val="0"/>
        <w:adjustRightInd w:val="0"/>
        <w:spacing w:line="360" w:lineRule="auto"/>
        <w:jc w:val="both"/>
        <w:rPr>
          <w:b/>
        </w:rPr>
      </w:pPr>
    </w:p>
    <w:p w:rsidR="007079C6" w:rsidRDefault="007079C6" w:rsidP="00B60543">
      <w:pPr>
        <w:widowControl w:val="0"/>
        <w:overflowPunct w:val="0"/>
        <w:autoSpaceDE w:val="0"/>
        <w:autoSpaceDN w:val="0"/>
        <w:adjustRightInd w:val="0"/>
        <w:spacing w:line="360" w:lineRule="auto"/>
        <w:jc w:val="both"/>
        <w:rPr>
          <w:b/>
        </w:rPr>
      </w:pPr>
    </w:p>
    <w:sectPr w:rsidR="007079C6" w:rsidSect="00FC2AA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33F" w:rsidRDefault="00F9433F" w:rsidP="00912BCC">
      <w:r>
        <w:separator/>
      </w:r>
    </w:p>
  </w:endnote>
  <w:endnote w:type="continuationSeparator" w:id="0">
    <w:p w:rsidR="00F9433F" w:rsidRDefault="00F9433F" w:rsidP="00912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031888"/>
      <w:docPartObj>
        <w:docPartGallery w:val="Page Numbers (Bottom of Page)"/>
        <w:docPartUnique/>
      </w:docPartObj>
    </w:sdtPr>
    <w:sdtEndPr>
      <w:rPr>
        <w:noProof/>
      </w:rPr>
    </w:sdtEndPr>
    <w:sdtContent>
      <w:p w:rsidR="002A51A3" w:rsidRDefault="002A51A3">
        <w:pPr>
          <w:pStyle w:val="Footer"/>
          <w:jc w:val="center"/>
        </w:pPr>
        <w:r>
          <w:fldChar w:fldCharType="begin"/>
        </w:r>
        <w:r>
          <w:instrText xml:space="preserve"> PAGE   \* MERGEFORMAT </w:instrText>
        </w:r>
        <w:r>
          <w:fldChar w:fldCharType="separate"/>
        </w:r>
        <w:r w:rsidR="00414BDE">
          <w:rPr>
            <w:noProof/>
          </w:rPr>
          <w:t>1</w:t>
        </w:r>
        <w:r>
          <w:rPr>
            <w:noProof/>
          </w:rPr>
          <w:fldChar w:fldCharType="end"/>
        </w:r>
      </w:p>
    </w:sdtContent>
  </w:sdt>
  <w:p w:rsidR="002A51A3" w:rsidRDefault="002A5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33F" w:rsidRDefault="00F9433F" w:rsidP="00912BCC">
      <w:r>
        <w:separator/>
      </w:r>
    </w:p>
  </w:footnote>
  <w:footnote w:type="continuationSeparator" w:id="0">
    <w:p w:rsidR="00F9433F" w:rsidRDefault="00F9433F" w:rsidP="00912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2BCC"/>
    <w:rsid w:val="000304B4"/>
    <w:rsid w:val="00033134"/>
    <w:rsid w:val="00042D70"/>
    <w:rsid w:val="00085CAA"/>
    <w:rsid w:val="0009502C"/>
    <w:rsid w:val="000B0604"/>
    <w:rsid w:val="000C4515"/>
    <w:rsid w:val="000D3B05"/>
    <w:rsid w:val="00114B49"/>
    <w:rsid w:val="00164ACE"/>
    <w:rsid w:val="00165277"/>
    <w:rsid w:val="00190239"/>
    <w:rsid w:val="001C6DE1"/>
    <w:rsid w:val="00237E29"/>
    <w:rsid w:val="00283F05"/>
    <w:rsid w:val="00296B55"/>
    <w:rsid w:val="002A51A3"/>
    <w:rsid w:val="002B3605"/>
    <w:rsid w:val="002D43AC"/>
    <w:rsid w:val="00330212"/>
    <w:rsid w:val="0033798D"/>
    <w:rsid w:val="003A007A"/>
    <w:rsid w:val="003A04D6"/>
    <w:rsid w:val="003B301B"/>
    <w:rsid w:val="00414BDE"/>
    <w:rsid w:val="00455008"/>
    <w:rsid w:val="004737E4"/>
    <w:rsid w:val="0049280C"/>
    <w:rsid w:val="004A28AC"/>
    <w:rsid w:val="004E1CA5"/>
    <w:rsid w:val="00506BD5"/>
    <w:rsid w:val="00507A1F"/>
    <w:rsid w:val="00510F07"/>
    <w:rsid w:val="005B7A38"/>
    <w:rsid w:val="005C7995"/>
    <w:rsid w:val="006017E3"/>
    <w:rsid w:val="006147D0"/>
    <w:rsid w:val="00637AD8"/>
    <w:rsid w:val="00665375"/>
    <w:rsid w:val="00666938"/>
    <w:rsid w:val="00695A11"/>
    <w:rsid w:val="006A4CF5"/>
    <w:rsid w:val="006C4D27"/>
    <w:rsid w:val="006E412B"/>
    <w:rsid w:val="006F5D47"/>
    <w:rsid w:val="007079C6"/>
    <w:rsid w:val="007457B5"/>
    <w:rsid w:val="0078658E"/>
    <w:rsid w:val="00791273"/>
    <w:rsid w:val="007943C9"/>
    <w:rsid w:val="008246F2"/>
    <w:rsid w:val="00833258"/>
    <w:rsid w:val="00851E34"/>
    <w:rsid w:val="00882D5A"/>
    <w:rsid w:val="008906A8"/>
    <w:rsid w:val="008D5C3F"/>
    <w:rsid w:val="00912BCC"/>
    <w:rsid w:val="009D5DE7"/>
    <w:rsid w:val="00A3775A"/>
    <w:rsid w:val="00A66ABF"/>
    <w:rsid w:val="00A92740"/>
    <w:rsid w:val="00A92F3C"/>
    <w:rsid w:val="00AB0961"/>
    <w:rsid w:val="00AC27C5"/>
    <w:rsid w:val="00AD6892"/>
    <w:rsid w:val="00B4074E"/>
    <w:rsid w:val="00B41384"/>
    <w:rsid w:val="00B526D8"/>
    <w:rsid w:val="00B60543"/>
    <w:rsid w:val="00B61ECA"/>
    <w:rsid w:val="00B72F73"/>
    <w:rsid w:val="00B9209E"/>
    <w:rsid w:val="00BA2CE0"/>
    <w:rsid w:val="00BD250D"/>
    <w:rsid w:val="00BE7C5D"/>
    <w:rsid w:val="00C801BD"/>
    <w:rsid w:val="00CD5555"/>
    <w:rsid w:val="00CF7ABA"/>
    <w:rsid w:val="00D12C9B"/>
    <w:rsid w:val="00D35E4D"/>
    <w:rsid w:val="00D42E3D"/>
    <w:rsid w:val="00D57EFA"/>
    <w:rsid w:val="00D86912"/>
    <w:rsid w:val="00D94F29"/>
    <w:rsid w:val="00DB66A8"/>
    <w:rsid w:val="00DF3419"/>
    <w:rsid w:val="00E7753E"/>
    <w:rsid w:val="00E85BB8"/>
    <w:rsid w:val="00EA4EBC"/>
    <w:rsid w:val="00ED2A09"/>
    <w:rsid w:val="00EF5D45"/>
    <w:rsid w:val="00EF6F91"/>
    <w:rsid w:val="00F173E0"/>
    <w:rsid w:val="00F37680"/>
    <w:rsid w:val="00F4577F"/>
    <w:rsid w:val="00F81A93"/>
    <w:rsid w:val="00F86470"/>
    <w:rsid w:val="00F9433F"/>
    <w:rsid w:val="00F964DE"/>
    <w:rsid w:val="00FB16F7"/>
    <w:rsid w:val="00FC2AAD"/>
    <w:rsid w:val="00FD27F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912BCC"/>
    <w:rPr>
      <w:sz w:val="20"/>
      <w:szCs w:val="20"/>
    </w:rPr>
  </w:style>
  <w:style w:type="character" w:customStyle="1" w:styleId="EndnoteTextChar">
    <w:name w:val="Endnote Text Char"/>
    <w:basedOn w:val="DefaultParagraphFont"/>
    <w:link w:val="EndnoteText"/>
    <w:semiHidden/>
    <w:rsid w:val="00912BCC"/>
    <w:rPr>
      <w:rFonts w:ascii="Times New Roman" w:eastAsia="Times New Roman" w:hAnsi="Times New Roman" w:cs="Times New Roman"/>
      <w:sz w:val="20"/>
      <w:szCs w:val="20"/>
    </w:rPr>
  </w:style>
  <w:style w:type="character" w:styleId="EndnoteReference">
    <w:name w:val="endnote reference"/>
    <w:basedOn w:val="DefaultParagraphFont"/>
    <w:semiHidden/>
    <w:rsid w:val="00912BCC"/>
    <w:rPr>
      <w:vertAlign w:val="superscript"/>
    </w:rPr>
  </w:style>
  <w:style w:type="paragraph" w:styleId="BalloonText">
    <w:name w:val="Balloon Text"/>
    <w:basedOn w:val="Normal"/>
    <w:link w:val="BalloonTextChar"/>
    <w:uiPriority w:val="99"/>
    <w:semiHidden/>
    <w:unhideWhenUsed/>
    <w:rsid w:val="00EA4EBC"/>
    <w:rPr>
      <w:rFonts w:ascii="Tahoma" w:hAnsi="Tahoma" w:cs="Tahoma"/>
      <w:sz w:val="16"/>
      <w:szCs w:val="16"/>
    </w:rPr>
  </w:style>
  <w:style w:type="character" w:customStyle="1" w:styleId="BalloonTextChar">
    <w:name w:val="Balloon Text Char"/>
    <w:basedOn w:val="DefaultParagraphFont"/>
    <w:link w:val="BalloonText"/>
    <w:uiPriority w:val="99"/>
    <w:semiHidden/>
    <w:rsid w:val="00EA4EBC"/>
    <w:rPr>
      <w:rFonts w:ascii="Tahoma" w:eastAsia="Times New Roman" w:hAnsi="Tahoma" w:cs="Tahoma"/>
      <w:sz w:val="16"/>
      <w:szCs w:val="16"/>
    </w:rPr>
  </w:style>
  <w:style w:type="paragraph" w:styleId="NormalWeb">
    <w:name w:val="Normal (Web)"/>
    <w:basedOn w:val="Normal"/>
    <w:uiPriority w:val="99"/>
    <w:semiHidden/>
    <w:unhideWhenUsed/>
    <w:rsid w:val="00EA4EBC"/>
    <w:pPr>
      <w:spacing w:before="100" w:beforeAutospacing="1" w:after="100" w:afterAutospacing="1"/>
    </w:pPr>
    <w:rPr>
      <w:lang w:bidi="hi-IN"/>
    </w:rPr>
  </w:style>
  <w:style w:type="paragraph" w:styleId="Header">
    <w:name w:val="header"/>
    <w:basedOn w:val="Normal"/>
    <w:link w:val="HeaderChar"/>
    <w:uiPriority w:val="99"/>
    <w:unhideWhenUsed/>
    <w:rsid w:val="002A51A3"/>
    <w:pPr>
      <w:tabs>
        <w:tab w:val="center" w:pos="4680"/>
        <w:tab w:val="right" w:pos="9360"/>
      </w:tabs>
    </w:pPr>
  </w:style>
  <w:style w:type="character" w:customStyle="1" w:styleId="HeaderChar">
    <w:name w:val="Header Char"/>
    <w:basedOn w:val="DefaultParagraphFont"/>
    <w:link w:val="Header"/>
    <w:uiPriority w:val="99"/>
    <w:rsid w:val="002A51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51A3"/>
    <w:pPr>
      <w:tabs>
        <w:tab w:val="center" w:pos="4680"/>
        <w:tab w:val="right" w:pos="9360"/>
      </w:tabs>
    </w:pPr>
  </w:style>
  <w:style w:type="character" w:customStyle="1" w:styleId="FooterChar">
    <w:name w:val="Footer Char"/>
    <w:basedOn w:val="DefaultParagraphFont"/>
    <w:link w:val="Footer"/>
    <w:uiPriority w:val="99"/>
    <w:rsid w:val="002A51A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B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912BCC"/>
    <w:rPr>
      <w:sz w:val="20"/>
      <w:szCs w:val="20"/>
    </w:rPr>
  </w:style>
  <w:style w:type="character" w:customStyle="1" w:styleId="EndnoteTextChar">
    <w:name w:val="Endnote Text Char"/>
    <w:basedOn w:val="DefaultParagraphFont"/>
    <w:link w:val="EndnoteText"/>
    <w:semiHidden/>
    <w:rsid w:val="00912BCC"/>
    <w:rPr>
      <w:rFonts w:ascii="Times New Roman" w:eastAsia="Times New Roman" w:hAnsi="Times New Roman" w:cs="Times New Roman"/>
      <w:sz w:val="20"/>
      <w:szCs w:val="20"/>
    </w:rPr>
  </w:style>
  <w:style w:type="character" w:styleId="EndnoteReference">
    <w:name w:val="endnote reference"/>
    <w:basedOn w:val="DefaultParagraphFont"/>
    <w:semiHidden/>
    <w:rsid w:val="00912BCC"/>
    <w:rPr>
      <w:vertAlign w:val="superscript"/>
    </w:rPr>
  </w:style>
  <w:style w:type="paragraph" w:styleId="BalloonText">
    <w:name w:val="Balloon Text"/>
    <w:basedOn w:val="Normal"/>
    <w:link w:val="BalloonTextChar"/>
    <w:uiPriority w:val="99"/>
    <w:semiHidden/>
    <w:unhideWhenUsed/>
    <w:rsid w:val="00EA4EBC"/>
    <w:rPr>
      <w:rFonts w:ascii="Tahoma" w:hAnsi="Tahoma" w:cs="Tahoma"/>
      <w:sz w:val="16"/>
      <w:szCs w:val="16"/>
    </w:rPr>
  </w:style>
  <w:style w:type="character" w:customStyle="1" w:styleId="BalloonTextChar">
    <w:name w:val="Balloon Text Char"/>
    <w:basedOn w:val="DefaultParagraphFont"/>
    <w:link w:val="BalloonText"/>
    <w:uiPriority w:val="99"/>
    <w:semiHidden/>
    <w:rsid w:val="00EA4EBC"/>
    <w:rPr>
      <w:rFonts w:ascii="Tahoma" w:eastAsia="Times New Roman" w:hAnsi="Tahoma" w:cs="Tahoma"/>
      <w:sz w:val="16"/>
      <w:szCs w:val="16"/>
    </w:rPr>
  </w:style>
  <w:style w:type="paragraph" w:styleId="NormalWeb">
    <w:name w:val="Normal (Web)"/>
    <w:basedOn w:val="Normal"/>
    <w:uiPriority w:val="99"/>
    <w:semiHidden/>
    <w:unhideWhenUsed/>
    <w:rsid w:val="00EA4EBC"/>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3B4CD-A3CD-4300-9442-E3BC9033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6400</TotalTime>
  <Pages>5</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Devesh</dc:creator>
  <cp:lastModifiedBy>Devesh</cp:lastModifiedBy>
  <cp:revision>42</cp:revision>
  <cp:lastPrinted>2016-10-16T12:05:00Z</cp:lastPrinted>
  <dcterms:created xsi:type="dcterms:W3CDTF">2016-09-09T14:06:00Z</dcterms:created>
  <dcterms:modified xsi:type="dcterms:W3CDTF">2016-10-17T01:54:00Z</dcterms:modified>
</cp:coreProperties>
</file>